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77" w:rsidRPr="00FA26C7" w:rsidRDefault="00A272A6" w:rsidP="00867FEE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r w:rsidRPr="00FA26C7">
        <w:rPr>
          <w:rFonts w:ascii="Arial Narrow" w:hAnsi="Arial Narrow"/>
          <w:sz w:val="24"/>
          <w:szCs w:val="24"/>
          <w:lang w:val="en-US"/>
        </w:rPr>
        <w:t>RINGKASAN MODUL 2</w:t>
      </w:r>
    </w:p>
    <w:p w:rsidR="00A272A6" w:rsidRPr="00FA26C7" w:rsidRDefault="00A272A6" w:rsidP="00867FEE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Pengertian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</w:t>
      </w:r>
    </w:p>
    <w:p w:rsidR="00A272A6" w:rsidRPr="00FA26C7" w:rsidRDefault="00A272A6" w:rsidP="00867FEE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</w:p>
    <w:p w:rsidR="00A272A6" w:rsidRPr="00FA26C7" w:rsidRDefault="00A272A6" w:rsidP="00867FEE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Krihanta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A26C7">
        <w:rPr>
          <w:rFonts w:ascii="Arial Narrow" w:hAnsi="Arial Narrow"/>
          <w:i/>
          <w:sz w:val="24"/>
          <w:szCs w:val="24"/>
          <w:lang w:val="en-US"/>
        </w:rPr>
        <w:t>Pengelolaan</w:t>
      </w:r>
      <w:proofErr w:type="spellEnd"/>
      <w:r w:rsidRPr="00FA26C7">
        <w:rPr>
          <w:rFonts w:ascii="Arial Narrow" w:hAnsi="Arial Narrow"/>
          <w:i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i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i/>
          <w:sz w:val="24"/>
          <w:szCs w:val="24"/>
          <w:lang w:val="en-US"/>
        </w:rPr>
        <w:t xml:space="preserve"> Vital</w:t>
      </w:r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Jakarta: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Universitas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Terbuka, 2013.</w:t>
      </w:r>
    </w:p>
    <w:p w:rsidR="00A272A6" w:rsidRPr="00FA26C7" w:rsidRDefault="00A272A6" w:rsidP="00867FEE">
      <w:pPr>
        <w:spacing w:after="0" w:line="240" w:lineRule="auto"/>
        <w:jc w:val="center"/>
        <w:rPr>
          <w:rFonts w:ascii="Arial Narrow" w:hAnsi="Arial Narrow"/>
          <w:sz w:val="24"/>
          <w:szCs w:val="24"/>
          <w:lang w:val="en-US"/>
        </w:rPr>
      </w:pPr>
    </w:p>
    <w:p w:rsidR="00A272A6" w:rsidRPr="00FA26C7" w:rsidRDefault="00A272A6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A272A6" w:rsidRPr="00FA26C7" w:rsidRDefault="00A272A6" w:rsidP="00867FE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Kegiatan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Belajar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1: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Arti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Definisi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</w:t>
      </w:r>
    </w:p>
    <w:p w:rsidR="00A272A6" w:rsidRDefault="009C40C9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>
        <w:rPr>
          <w:rFonts w:ascii="Arial Narrow" w:hAnsi="Arial Narrow"/>
          <w:sz w:val="24"/>
          <w:szCs w:val="24"/>
          <w:lang w:val="en-US"/>
        </w:rPr>
        <w:t>Informasi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terkandung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dinamis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aktif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inaktif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)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masih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digunakan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bagi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kepentingan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hanya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saja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bobotnya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berbeda</w:t>
      </w:r>
      <w:proofErr w:type="spellEnd"/>
      <w:r>
        <w:rPr>
          <w:rFonts w:ascii="Arial Narrow" w:hAnsi="Arial Narrow"/>
          <w:sz w:val="24"/>
          <w:szCs w:val="24"/>
          <w:lang w:val="en-US"/>
        </w:rPr>
        <w:t>.</w:t>
      </w:r>
      <w:proofErr w:type="gram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Arial Narrow" w:hAnsi="Arial Narrow"/>
          <w:sz w:val="24"/>
          <w:szCs w:val="24"/>
          <w:lang w:val="en-US"/>
        </w:rPr>
        <w:t>Bobot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untuk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kepentingan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inilah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menentukan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tingkat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ke</w:t>
      </w:r>
      <w:proofErr w:type="spellEnd"/>
      <w:r>
        <w:rPr>
          <w:rFonts w:ascii="Arial Narrow" w:hAnsi="Arial Narrow"/>
          <w:sz w:val="24"/>
          <w:szCs w:val="24"/>
          <w:lang w:val="en-US"/>
        </w:rPr>
        <w:t xml:space="preserve">-vital-an </w:t>
      </w:r>
      <w:proofErr w:type="spellStart"/>
      <w:r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>
        <w:rPr>
          <w:rFonts w:ascii="Arial Narrow" w:hAnsi="Arial Narrow"/>
          <w:sz w:val="24"/>
          <w:szCs w:val="24"/>
          <w:lang w:val="en-US"/>
        </w:rPr>
        <w:t>.</w:t>
      </w:r>
      <w:proofErr w:type="gramEnd"/>
    </w:p>
    <w:p w:rsidR="009C40C9" w:rsidRPr="009C40C9" w:rsidRDefault="009C40C9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A272A6" w:rsidRPr="00FA26C7" w:rsidRDefault="00A272A6" w:rsidP="00867F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Definisi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</w:t>
      </w:r>
    </w:p>
    <w:p w:rsidR="00A272A6" w:rsidRPr="00FA26C7" w:rsidRDefault="00A272A6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A272A6" w:rsidRPr="00FA26C7" w:rsidRDefault="00A272A6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Beberapa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pengertian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diberikan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oleh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pakar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:</w:t>
      </w:r>
    </w:p>
    <w:p w:rsidR="00A272A6" w:rsidRPr="00FA26C7" w:rsidRDefault="00C82182" w:rsidP="00867FE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dinamis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esensial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mempunyai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fungsi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berkelanjutan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pada</w:t>
      </w:r>
      <w:proofErr w:type="spellEnd"/>
      <w:r w:rsidR="00A63873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A63873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</w:p>
    <w:p w:rsidR="00C82182" w:rsidRPr="00FA26C7" w:rsidRDefault="00C82182" w:rsidP="00867FE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diperlukan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untuk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kelanjutan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operasional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</w:p>
    <w:p w:rsidR="00A63873" w:rsidRPr="00FA26C7" w:rsidRDefault="00A63873" w:rsidP="00867FE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tingkat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satu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kelas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satu</w:t>
      </w:r>
      <w:proofErr w:type="spellEnd"/>
    </w:p>
    <w:p w:rsidR="00A63873" w:rsidRPr="00FA26C7" w:rsidRDefault="00A63873" w:rsidP="00867FEE">
      <w:pPr>
        <w:pStyle w:val="ListParagraph"/>
        <w:numPr>
          <w:ilvl w:val="0"/>
          <w:numId w:val="3"/>
        </w:num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dinamis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yang vital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bagi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jalannya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sebuah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institusi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perusahaan</w:t>
      </w:r>
      <w:proofErr w:type="spellEnd"/>
    </w:p>
    <w:p w:rsidR="00C82182" w:rsidRPr="00FA26C7" w:rsidRDefault="00C82182" w:rsidP="00867FEE">
      <w:pPr>
        <w:pStyle w:val="ListParagraph"/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</w:p>
    <w:p w:rsidR="0017222A" w:rsidRPr="00FA26C7" w:rsidRDefault="0017222A" w:rsidP="00867F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Aspek-aspek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</w:t>
      </w:r>
    </w:p>
    <w:p w:rsidR="0017222A" w:rsidRPr="00FA26C7" w:rsidRDefault="0017222A" w:rsidP="00867F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Aspek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Fungsi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memiliki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fungsi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berbeda-beda</w:t>
      </w:r>
      <w:proofErr w:type="spellEnd"/>
    </w:p>
    <w:p w:rsidR="0017222A" w:rsidRPr="00FA26C7" w:rsidRDefault="0017222A" w:rsidP="00867F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Aspek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Situasi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karena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kondisi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situasi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maka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itu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="0024059E" w:rsidRPr="00FA26C7">
        <w:rPr>
          <w:rFonts w:ascii="Arial Narrow" w:hAnsi="Arial Narrow"/>
          <w:sz w:val="24"/>
          <w:szCs w:val="24"/>
          <w:lang w:val="en-US"/>
        </w:rPr>
        <w:t>akan</w:t>
      </w:r>
      <w:proofErr w:type="spellEnd"/>
      <w:proofErr w:type="gram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berfungsi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organisasinya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>.</w:t>
      </w:r>
    </w:p>
    <w:p w:rsidR="0017222A" w:rsidRPr="00FA26C7" w:rsidRDefault="0017222A" w:rsidP="00867FE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Aspek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Resiko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="0024059E" w:rsidRPr="00FA26C7">
        <w:rPr>
          <w:rFonts w:ascii="Arial Narrow" w:hAnsi="Arial Narrow"/>
          <w:sz w:val="24"/>
          <w:szCs w:val="24"/>
          <w:lang w:val="en-US"/>
        </w:rPr>
        <w:t>akan</w:t>
      </w:r>
      <w:proofErr w:type="spellEnd"/>
      <w:proofErr w:type="gram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mampu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menimbulkan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resiko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maupun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tidak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Resiko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bisa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jadi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merupakan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kerugian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suatu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lingkungan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terlibat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termasuk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pelaku-pelakunya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daam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waktu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tertentu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waktu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selanjutnya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Bila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tidak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menimbulkan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resiko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berarti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tidak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menimbulkan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24059E" w:rsidRPr="00FA26C7">
        <w:rPr>
          <w:rFonts w:ascii="Arial Narrow" w:hAnsi="Arial Narrow"/>
          <w:sz w:val="24"/>
          <w:szCs w:val="24"/>
          <w:lang w:val="en-US"/>
        </w:rPr>
        <w:t>kerugian</w:t>
      </w:r>
      <w:proofErr w:type="spellEnd"/>
      <w:r w:rsidR="0024059E" w:rsidRPr="00FA26C7">
        <w:rPr>
          <w:rFonts w:ascii="Arial Narrow" w:hAnsi="Arial Narrow"/>
          <w:sz w:val="24"/>
          <w:szCs w:val="24"/>
          <w:lang w:val="en-US"/>
        </w:rPr>
        <w:t>.</w:t>
      </w:r>
    </w:p>
    <w:p w:rsidR="0017222A" w:rsidRPr="00FA26C7" w:rsidRDefault="0017222A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17222A" w:rsidRPr="00FA26C7" w:rsidRDefault="0017222A" w:rsidP="00867F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Dalam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Arti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Sempit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Arti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Luas</w:t>
      </w:r>
      <w:proofErr w:type="spellEnd"/>
    </w:p>
    <w:p w:rsidR="0017222A" w:rsidRPr="00FA26C7" w:rsidRDefault="0017222A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Arti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sempit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:</w:t>
      </w:r>
    </w:p>
    <w:p w:rsidR="0017222A" w:rsidRPr="00FA26C7" w:rsidRDefault="0017222A" w:rsidP="00867F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tingkat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satu</w:t>
      </w:r>
      <w:proofErr w:type="spellEnd"/>
    </w:p>
    <w:p w:rsidR="0017222A" w:rsidRPr="00FA26C7" w:rsidRDefault="0017222A" w:rsidP="00867F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kelas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satu</w:t>
      </w:r>
      <w:proofErr w:type="spellEnd"/>
    </w:p>
    <w:p w:rsidR="0017222A" w:rsidRPr="00FA26C7" w:rsidRDefault="0017222A" w:rsidP="00867F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VIP</w:t>
      </w:r>
    </w:p>
    <w:p w:rsidR="0017222A" w:rsidRPr="00FA26C7" w:rsidRDefault="0017222A" w:rsidP="00867F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sangat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penting</w:t>
      </w:r>
      <w:proofErr w:type="spellEnd"/>
    </w:p>
    <w:p w:rsidR="0017222A" w:rsidRPr="00FA26C7" w:rsidRDefault="0017222A" w:rsidP="00867FE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diberlakukan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khusus</w:t>
      </w:r>
      <w:proofErr w:type="spellEnd"/>
    </w:p>
    <w:p w:rsidR="0017222A" w:rsidRPr="00FA26C7" w:rsidRDefault="0017222A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17222A" w:rsidRPr="00FA26C7" w:rsidRDefault="0017222A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Arti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luas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:</w:t>
      </w:r>
    </w:p>
    <w:p w:rsidR="0017222A" w:rsidRPr="00FA26C7" w:rsidRDefault="009330A0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</w:t>
      </w:r>
      <w:r w:rsidR="0017222A" w:rsidRPr="00FA26C7">
        <w:rPr>
          <w:rFonts w:ascii="Arial Narrow" w:hAnsi="Arial Narrow"/>
          <w:sz w:val="24"/>
          <w:szCs w:val="24"/>
          <w:lang w:val="en-US"/>
        </w:rPr>
        <w:t>rsip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fisik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isi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informasinya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harus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diberlakukan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khusus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walau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kondisi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apapun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demi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kepentingan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karena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tsb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="0017222A" w:rsidRPr="00FA26C7">
        <w:rPr>
          <w:rFonts w:ascii="Arial Narrow" w:hAnsi="Arial Narrow"/>
          <w:sz w:val="24"/>
          <w:szCs w:val="24"/>
          <w:lang w:val="en-US"/>
        </w:rPr>
        <w:t>tidak</w:t>
      </w:r>
      <w:proofErr w:type="spellEnd"/>
      <w:proofErr w:type="gram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dapat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diperbarui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ditemukan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di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17222A" w:rsidRPr="00FA26C7">
        <w:rPr>
          <w:rFonts w:ascii="Arial Narrow" w:hAnsi="Arial Narrow"/>
          <w:sz w:val="24"/>
          <w:szCs w:val="24"/>
          <w:lang w:val="en-US"/>
        </w:rPr>
        <w:t>tempat</w:t>
      </w:r>
      <w:proofErr w:type="spellEnd"/>
      <w:r w:rsidR="0017222A" w:rsidRPr="00FA26C7">
        <w:rPr>
          <w:rFonts w:ascii="Arial Narrow" w:hAnsi="Arial Narrow"/>
          <w:sz w:val="24"/>
          <w:szCs w:val="24"/>
          <w:lang w:val="en-US"/>
        </w:rPr>
        <w:t xml:space="preserve"> lain</w:t>
      </w:r>
    </w:p>
    <w:p w:rsidR="0017222A" w:rsidRPr="00FA26C7" w:rsidRDefault="0017222A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A272A6" w:rsidRPr="00FA26C7" w:rsidRDefault="00A272A6" w:rsidP="00867FEE">
      <w:p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Kegiatan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Belajar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2: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Ciri-ciri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Fungsi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</w:t>
      </w:r>
    </w:p>
    <w:p w:rsidR="00A272A6" w:rsidRPr="00FA26C7" w:rsidRDefault="00A272A6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3973C8" w:rsidRPr="00FA26C7" w:rsidRDefault="003973C8" w:rsidP="00867FE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Ciri-ciri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</w:t>
      </w:r>
    </w:p>
    <w:p w:rsidR="009330A0" w:rsidRPr="00FA26C7" w:rsidRDefault="009330A0" w:rsidP="00867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</w:pP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Harus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Ada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D</w:t>
      </w:r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 xml:space="preserve">emi Kelansungan Hudup Organisasi </w:t>
      </w:r>
    </w:p>
    <w:p w:rsidR="00A16B7A" w:rsidRPr="00FA26C7" w:rsidRDefault="00A16B7A" w:rsidP="00867FEE">
      <w:pPr>
        <w:spacing w:after="0" w:line="240" w:lineRule="auto"/>
        <w:ind w:left="360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</w:pP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akan</w:t>
      </w:r>
      <w:proofErr w:type="spellEnd"/>
      <w:proofErr w:type="gram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memiliki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kegunaan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/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manfaat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berbeda-beda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. </w:t>
      </w:r>
      <w:proofErr w:type="spellStart"/>
      <w:proofErr w:type="gram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Ada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setelah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digun</w:t>
      </w:r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akan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tidak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perlu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disimpan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lagi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atau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segera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dimusnahkan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.</w:t>
      </w:r>
      <w:proofErr w:type="gram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ada</w:t>
      </w:r>
      <w:proofErr w:type="spellEnd"/>
      <w:proofErr w:type="gram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selesai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digunakan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masih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perlu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disimpan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karena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akan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digunakan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lagi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;</w:t>
      </w:r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ada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informasinya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sudah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tidak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perlu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diperlukan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lag</w:t>
      </w:r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i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oleh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="002A7DE9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</w:t>
      </w:r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tapi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perlu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disimpan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untuk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kepentingan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masyarakat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;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ada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turus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menerus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digunakan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oleh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sehingga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harus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tetap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disimpan</w:t>
      </w:r>
      <w:proofErr w:type="spellEnd"/>
      <w:r w:rsidR="0011542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.</w:t>
      </w:r>
    </w:p>
    <w:p w:rsidR="009330A0" w:rsidRPr="00FA26C7" w:rsidRDefault="00115421" w:rsidP="00867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</w:pPr>
      <w:r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lastRenderedPageBreak/>
        <w:t xml:space="preserve">Fisik </w:t>
      </w:r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</w:t>
      </w:r>
      <w:r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>an Inf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ormasi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 xml:space="preserve">nya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Memerlukan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Perlindungan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Pengamanan</w:t>
      </w:r>
      <w:proofErr w:type="spellEnd"/>
    </w:p>
    <w:p w:rsidR="00115421" w:rsidRPr="00FA26C7" w:rsidRDefault="00115421" w:rsidP="00867FEE">
      <w:pPr>
        <w:spacing w:after="0" w:line="240" w:lineRule="auto"/>
        <w:ind w:left="360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</w:pPr>
      <w:proofErr w:type="spellStart"/>
      <w:proofErr w:type="gram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Setiap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informasi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dalam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berdampak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pada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kelangsungan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pembuatnya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maka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perlu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diberikan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perlindungan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pengamanan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sehingga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terhindar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dari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ancaman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kerusakan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kehilangan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disebabkan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oleh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bencana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alam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kesengajaan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/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ketidaksengajaan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manusia</w:t>
      </w:r>
      <w:proofErr w:type="spellEnd"/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.</w:t>
      </w:r>
      <w:proofErr w:type="gramEnd"/>
    </w:p>
    <w:p w:rsidR="009330A0" w:rsidRPr="00FA26C7" w:rsidRDefault="009330A0" w:rsidP="00867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</w:pPr>
      <w:r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 xml:space="preserve">Fisik </w:t>
      </w:r>
      <w:r w:rsidR="008F6D1E"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>Arsip Tidak Dapat Tegantikan</w:t>
      </w:r>
    </w:p>
    <w:p w:rsidR="008F6D1E" w:rsidRPr="00FA26C7" w:rsidRDefault="008F6D1E" w:rsidP="00867FEE">
      <w:pPr>
        <w:spacing w:after="0" w:line="240" w:lineRule="auto"/>
        <w:ind w:left="360"/>
        <w:jc w:val="both"/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</w:pP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Tidak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dapat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digantikan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karena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informasi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terkandung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dalamnya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tidak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terdapat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pada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sumber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atau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gram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lain</w:t>
      </w:r>
      <w:proofErr w:type="gram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karena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tersebut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memiliki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nilai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keabsahan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/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legalitas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terkait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dengan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status hokum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keuangan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sehingga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tidak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mungkin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hanya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menyimpan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kopiannya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saja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. </w:t>
      </w:r>
      <w:proofErr w:type="spellStart"/>
      <w:proofErr w:type="gram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asli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harus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disimpan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bila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dipinpan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hanya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kopiannya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saja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maka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belum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memberikan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jaminan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bagi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.</w:t>
      </w:r>
      <w:proofErr w:type="gram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proofErr w:type="gram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Kehilangan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arsipp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asli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,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berarti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kehilangan</w:t>
      </w:r>
      <w:proofErr w:type="spellEnd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bukti</w:t>
      </w:r>
      <w:proofErr w:type="spellEnd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segala</w:t>
      </w:r>
      <w:proofErr w:type="spellEnd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bukti</w:t>
      </w:r>
      <w:proofErr w:type="spellEnd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yang </w:t>
      </w:r>
      <w:proofErr w:type="spellStart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diperlukan</w:t>
      </w:r>
      <w:proofErr w:type="spellEnd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oleh</w:t>
      </w:r>
      <w:proofErr w:type="spellEnd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 xml:space="preserve"> </w:t>
      </w:r>
      <w:proofErr w:type="spellStart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organisasi</w:t>
      </w:r>
      <w:proofErr w:type="spellEnd"/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val="en-US" w:eastAsia="id-ID"/>
        </w:rPr>
        <w:t>.</w:t>
      </w:r>
      <w:proofErr w:type="gramEnd"/>
    </w:p>
    <w:p w:rsidR="005D7931" w:rsidRPr="00FA26C7" w:rsidRDefault="009330A0" w:rsidP="00867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 xml:space="preserve">Merupakan </w:t>
      </w:r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>Aset Organisasi</w:t>
      </w:r>
    </w:p>
    <w:p w:rsidR="005D7931" w:rsidRPr="00FA26C7" w:rsidRDefault="005D7931" w:rsidP="00867FEE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adalah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asset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tentang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kepemilikan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/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kekayaan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menunjukkan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bahwa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memiliki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bukti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kepemilikan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/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kekayaan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dapat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dimanfaatkan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untuk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keperluan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strategis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operasional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fungsi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juga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untuk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kegiatan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rekonstruksi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tentang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asal-usul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lahir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perkembangan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</w:p>
    <w:p w:rsidR="009330A0" w:rsidRPr="00FA26C7" w:rsidRDefault="009330A0" w:rsidP="00867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r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 xml:space="preserve">Memiliki </w:t>
      </w:r>
      <w:r w:rsidR="005D7931" w:rsidRPr="00FA26C7">
        <w:rPr>
          <w:rFonts w:ascii="Arial Narrow" w:eastAsia="Times New Roman" w:hAnsi="Arial Narrow" w:cs="Calibri"/>
          <w:color w:val="000000"/>
          <w:sz w:val="24"/>
          <w:szCs w:val="24"/>
          <w:lang w:eastAsia="id-ID"/>
        </w:rPr>
        <w:t>Fungsi Dinamis</w:t>
      </w:r>
    </w:p>
    <w:p w:rsidR="005D7931" w:rsidRPr="00FA26C7" w:rsidRDefault="00E2673F" w:rsidP="00867FEE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Informasi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terkandung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merupakan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alat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dasar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manajemen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sehingga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informasi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terkandung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di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dalamnya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langsung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dipergunakan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oleh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penciptanya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terus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menerus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menjadi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aktif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),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maupun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jarang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dimanfaatkan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inaktif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>).</w:t>
      </w:r>
      <w:proofErr w:type="gram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="00FC623C" w:rsidRPr="00FA26C7">
        <w:rPr>
          <w:rFonts w:ascii="Arial Narrow" w:hAnsi="Arial Narrow"/>
          <w:sz w:val="24"/>
          <w:szCs w:val="24"/>
          <w:lang w:val="en-US"/>
        </w:rPr>
        <w:t>oleh</w:t>
      </w:r>
      <w:proofErr w:type="spellEnd"/>
      <w:proofErr w:type="gram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karenanya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harus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disimpan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oleh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pencipta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FC623C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FC623C" w:rsidRPr="00FA26C7">
        <w:rPr>
          <w:rFonts w:ascii="Arial Narrow" w:hAnsi="Arial Narrow"/>
          <w:sz w:val="24"/>
          <w:szCs w:val="24"/>
          <w:lang w:val="en-US"/>
        </w:rPr>
        <w:t>.</w:t>
      </w:r>
    </w:p>
    <w:p w:rsidR="00FC623C" w:rsidRPr="00FA26C7" w:rsidRDefault="00FC623C" w:rsidP="00867FEE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dinanis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perlu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dipisahkan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dari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statis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dinamis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aktif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)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perlu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disimpan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pada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r w:rsidRPr="00FA26C7">
        <w:rPr>
          <w:rFonts w:ascii="Arial Narrow" w:hAnsi="Arial Narrow"/>
          <w:i/>
          <w:sz w:val="24"/>
          <w:szCs w:val="24"/>
          <w:lang w:val="en-US"/>
        </w:rPr>
        <w:t>central file</w:t>
      </w:r>
      <w:proofErr w:type="gramStart"/>
      <w:r w:rsidRPr="00FA26C7">
        <w:rPr>
          <w:rFonts w:ascii="Arial Narrow" w:hAnsi="Arial Narrow"/>
          <w:i/>
          <w:sz w:val="24"/>
          <w:szCs w:val="24"/>
          <w:lang w:val="en-US"/>
        </w:rPr>
        <w:t xml:space="preserve">, </w:t>
      </w:r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sedangkan</w:t>
      </w:r>
      <w:proofErr w:type="spellEnd"/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statis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r w:rsidR="003973C8" w:rsidRPr="00FA26C7">
        <w:rPr>
          <w:rFonts w:ascii="Arial Narrow" w:hAnsi="Arial Narrow"/>
          <w:sz w:val="24"/>
          <w:szCs w:val="24"/>
          <w:lang w:val="en-US"/>
        </w:rPr>
        <w:t>(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 vital yang 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menurun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penggunaannya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)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disarankan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untuk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diserahkan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disimpan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pada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lembaga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pengelola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statis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 (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pusat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) </w:t>
      </w:r>
      <w:proofErr w:type="spellStart"/>
      <w:r w:rsidR="003973C8" w:rsidRPr="00FA26C7">
        <w:rPr>
          <w:rFonts w:ascii="Arial Narrow" w:hAnsi="Arial Narrow"/>
          <w:sz w:val="24"/>
          <w:szCs w:val="24"/>
          <w:lang w:val="en-US"/>
        </w:rPr>
        <w:t>atau</w:t>
      </w:r>
      <w:proofErr w:type="spellEnd"/>
      <w:r w:rsidR="003973C8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r w:rsidR="003973C8" w:rsidRPr="00FA26C7">
        <w:rPr>
          <w:rFonts w:ascii="Arial Narrow" w:hAnsi="Arial Narrow"/>
          <w:i/>
          <w:sz w:val="24"/>
          <w:szCs w:val="24"/>
          <w:lang w:val="en-US"/>
        </w:rPr>
        <w:t>records center</w:t>
      </w:r>
      <w:r w:rsidRPr="00FA26C7">
        <w:rPr>
          <w:rFonts w:ascii="Arial Narrow" w:hAnsi="Arial Narrow"/>
          <w:sz w:val="24"/>
          <w:szCs w:val="24"/>
          <w:lang w:val="en-US"/>
        </w:rPr>
        <w:t xml:space="preserve">. </w:t>
      </w:r>
    </w:p>
    <w:p w:rsidR="003973C8" w:rsidRPr="00FA26C7" w:rsidRDefault="003973C8" w:rsidP="00867FE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Diklasifikasikan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Tingkat/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Kelas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Satu</w:t>
      </w:r>
      <w:proofErr w:type="spellEnd"/>
    </w:p>
    <w:p w:rsidR="003973C8" w:rsidRPr="00FA26C7" w:rsidRDefault="003973C8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3973C8" w:rsidRPr="00FA26C7" w:rsidRDefault="003973C8" w:rsidP="00867FEE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b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Fungsi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b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b/>
          <w:sz w:val="24"/>
          <w:szCs w:val="24"/>
          <w:lang w:val="en-US"/>
        </w:rPr>
        <w:t xml:space="preserve"> Vital</w:t>
      </w:r>
    </w:p>
    <w:p w:rsidR="007D6DB3" w:rsidRPr="00FA26C7" w:rsidRDefault="00080F42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memiliki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fungsi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sangat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kompleks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terkait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cirri-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ciri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melekat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pada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tersebut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:</w:t>
      </w:r>
    </w:p>
    <w:p w:rsidR="00080F42" w:rsidRPr="00FA26C7" w:rsidRDefault="00080F42" w:rsidP="00867F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Memori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</w:p>
    <w:p w:rsidR="00F1496C" w:rsidRPr="00FA26C7" w:rsidRDefault="00F1496C" w:rsidP="00867FEE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adalah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dinamis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dalamnya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menyimpan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memori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aktivitas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dilakukan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berupa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kebijaksanaan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strategi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bagi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merupakan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aset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</w:p>
    <w:p w:rsidR="00080F42" w:rsidRPr="00FA26C7" w:rsidRDefault="00080F42" w:rsidP="00867F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Bukti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Hukum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Menunjang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Li</w:t>
      </w:r>
      <w:r w:rsidR="00721D21" w:rsidRPr="00FA26C7">
        <w:rPr>
          <w:rFonts w:ascii="Arial Narrow" w:hAnsi="Arial Narrow"/>
          <w:sz w:val="24"/>
          <w:szCs w:val="24"/>
          <w:lang w:val="en-US"/>
        </w:rPr>
        <w:t>tigasi</w:t>
      </w:r>
      <w:proofErr w:type="spellEnd"/>
    </w:p>
    <w:p w:rsidR="00F1496C" w:rsidRPr="00FA26C7" w:rsidRDefault="00F1496C" w:rsidP="00867FEE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Salahsatu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legalitas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pengakuan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secara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hukum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adalah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adanya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pengakuan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hokum.</w:t>
      </w:r>
      <w:proofErr w:type="gram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="00721D21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ini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kemudian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dikategorikan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dinamis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vital.</w:t>
      </w:r>
      <w:proofErr w:type="gram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="00721D21" w:rsidRPr="00FA26C7">
        <w:rPr>
          <w:rFonts w:ascii="Arial Narrow" w:hAnsi="Arial Narrow"/>
          <w:sz w:val="24"/>
          <w:szCs w:val="24"/>
          <w:lang w:val="en-US"/>
        </w:rPr>
        <w:t>Semakin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banyak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diperlukan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dipergunakan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kaitannya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dengan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hokum,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maka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semakin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jelas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bahwa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tersebut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memunjang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="00721D21" w:rsidRPr="00FA26C7">
        <w:rPr>
          <w:rFonts w:ascii="Arial Narrow" w:hAnsi="Arial Narrow"/>
          <w:sz w:val="24"/>
          <w:szCs w:val="24"/>
          <w:lang w:val="en-US"/>
        </w:rPr>
        <w:t>litigasi</w:t>
      </w:r>
      <w:proofErr w:type="spellEnd"/>
      <w:r w:rsidR="00721D21"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</w:p>
    <w:p w:rsidR="00080F42" w:rsidRPr="00FA26C7" w:rsidRDefault="00080F42" w:rsidP="00867FE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Alat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Untuk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Melindungi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Kepentingan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Hak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Pribadi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Hal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Lainnya</w:t>
      </w:r>
      <w:proofErr w:type="spellEnd"/>
    </w:p>
    <w:p w:rsidR="00F1496C" w:rsidRPr="00FA26C7" w:rsidRDefault="00721D21" w:rsidP="00867FEE">
      <w:pPr>
        <w:spacing w:after="0" w:line="240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sebagai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aset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berarti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merupakan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bagian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dari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kekayaan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Informasi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terkandung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dalam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tersebut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mampu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melindungi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hak-hak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pribadi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dan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hak-hak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yang </w:t>
      </w:r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lain</w:t>
      </w:r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,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serta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organisasi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.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Arsip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vital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di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sini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proofErr w:type="gramStart"/>
      <w:r w:rsidRPr="00FA26C7">
        <w:rPr>
          <w:rFonts w:ascii="Arial Narrow" w:hAnsi="Arial Narrow"/>
          <w:sz w:val="24"/>
          <w:szCs w:val="24"/>
          <w:lang w:val="en-US"/>
        </w:rPr>
        <w:t>akan</w:t>
      </w:r>
      <w:proofErr w:type="spellEnd"/>
      <w:proofErr w:type="gram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mendukung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aktivitas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internal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maupun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 xml:space="preserve"> </w:t>
      </w:r>
      <w:proofErr w:type="spellStart"/>
      <w:r w:rsidRPr="00FA26C7">
        <w:rPr>
          <w:rFonts w:ascii="Arial Narrow" w:hAnsi="Arial Narrow"/>
          <w:sz w:val="24"/>
          <w:szCs w:val="24"/>
          <w:lang w:val="en-US"/>
        </w:rPr>
        <w:t>eksternal</w:t>
      </w:r>
      <w:proofErr w:type="spellEnd"/>
      <w:r w:rsidRPr="00FA26C7">
        <w:rPr>
          <w:rFonts w:ascii="Arial Narrow" w:hAnsi="Arial Narrow"/>
          <w:sz w:val="24"/>
          <w:szCs w:val="24"/>
          <w:lang w:val="en-US"/>
        </w:rPr>
        <w:t>.</w:t>
      </w:r>
    </w:p>
    <w:p w:rsidR="00080F42" w:rsidRPr="00FA26C7" w:rsidRDefault="00080F42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p w:rsidR="009330A0" w:rsidRPr="00FA26C7" w:rsidRDefault="009330A0" w:rsidP="00867FEE">
      <w:pPr>
        <w:spacing w:after="0" w:line="240" w:lineRule="auto"/>
        <w:jc w:val="both"/>
        <w:rPr>
          <w:rFonts w:ascii="Arial Narrow" w:hAnsi="Arial Narrow"/>
          <w:sz w:val="24"/>
          <w:szCs w:val="24"/>
          <w:lang w:val="en-US"/>
        </w:rPr>
      </w:pPr>
    </w:p>
    <w:sectPr w:rsidR="009330A0" w:rsidRPr="00FA26C7" w:rsidSect="0021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27D9"/>
    <w:multiLevelType w:val="hybridMultilevel"/>
    <w:tmpl w:val="0A081D78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8B282A"/>
    <w:multiLevelType w:val="hybridMultilevel"/>
    <w:tmpl w:val="26CCD9CC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716D7"/>
    <w:multiLevelType w:val="hybridMultilevel"/>
    <w:tmpl w:val="0E344E6C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A62F95"/>
    <w:multiLevelType w:val="hybridMultilevel"/>
    <w:tmpl w:val="99ACF256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E2C6432"/>
    <w:multiLevelType w:val="hybridMultilevel"/>
    <w:tmpl w:val="820208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60767"/>
    <w:multiLevelType w:val="hybridMultilevel"/>
    <w:tmpl w:val="6B5E6FE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A991865"/>
    <w:multiLevelType w:val="hybridMultilevel"/>
    <w:tmpl w:val="BFF81C0E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A272A6"/>
    <w:rsid w:val="00080F42"/>
    <w:rsid w:val="00115421"/>
    <w:rsid w:val="0017222A"/>
    <w:rsid w:val="00216877"/>
    <w:rsid w:val="0024059E"/>
    <w:rsid w:val="002A7DE9"/>
    <w:rsid w:val="003973C8"/>
    <w:rsid w:val="005B6777"/>
    <w:rsid w:val="005D7931"/>
    <w:rsid w:val="00721D21"/>
    <w:rsid w:val="00743B91"/>
    <w:rsid w:val="007D6DB3"/>
    <w:rsid w:val="00867FEE"/>
    <w:rsid w:val="008F6D1E"/>
    <w:rsid w:val="009330A0"/>
    <w:rsid w:val="009C40C9"/>
    <w:rsid w:val="00A16B7A"/>
    <w:rsid w:val="00A272A6"/>
    <w:rsid w:val="00A63873"/>
    <w:rsid w:val="00A63B19"/>
    <w:rsid w:val="00B5356F"/>
    <w:rsid w:val="00C355B6"/>
    <w:rsid w:val="00C82182"/>
    <w:rsid w:val="00CB5205"/>
    <w:rsid w:val="00E2673F"/>
    <w:rsid w:val="00F1496C"/>
    <w:rsid w:val="00FA26C7"/>
    <w:rsid w:val="00FC6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72A6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93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330A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330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30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30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30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30A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5BBD-4F7A-454D-B41B-37CAA084C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2013-03-03T12:44:00Z</dcterms:created>
  <dcterms:modified xsi:type="dcterms:W3CDTF">2013-03-03T12:44:00Z</dcterms:modified>
</cp:coreProperties>
</file>