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3F40" w:rsidRDefault="006810FF" w:rsidP="00B2675B">
      <w:pPr>
        <w:autoSpaceDE w:val="0"/>
        <w:autoSpaceDN w:val="0"/>
        <w:adjustRightInd w:val="0"/>
        <w:spacing w:after="0"/>
        <w:jc w:val="center"/>
        <w:rPr>
          <w:rFonts w:ascii="Arial" w:hAnsi="Arial" w:cs="Arial"/>
          <w:b/>
          <w:bCs/>
        </w:rPr>
      </w:pPr>
      <w:r w:rsidRPr="005B2D32">
        <w:rPr>
          <w:rFonts w:ascii="Arial" w:hAnsi="Arial" w:cs="Arial"/>
          <w:b/>
          <w:bCs/>
          <w:lang w:val="en-US"/>
        </w:rPr>
        <w:t xml:space="preserve">ANALISA </w:t>
      </w:r>
      <w:r w:rsidR="00A83F40" w:rsidRPr="005B2D32">
        <w:rPr>
          <w:rFonts w:ascii="Arial" w:hAnsi="Arial" w:cs="Arial"/>
          <w:b/>
          <w:bCs/>
        </w:rPr>
        <w:t xml:space="preserve">KINERJA </w:t>
      </w:r>
      <w:r w:rsidRPr="005B2D32">
        <w:rPr>
          <w:rFonts w:ascii="Arial" w:hAnsi="Arial" w:cs="Arial"/>
          <w:b/>
          <w:bCs/>
          <w:lang w:val="en-US"/>
        </w:rPr>
        <w:t xml:space="preserve">AKUSTIK </w:t>
      </w:r>
      <w:r w:rsidR="00A83F40" w:rsidRPr="005B2D32">
        <w:rPr>
          <w:rFonts w:ascii="Arial" w:hAnsi="Arial" w:cs="Arial"/>
          <w:b/>
          <w:bCs/>
        </w:rPr>
        <w:t xml:space="preserve">KOMPOSIT </w:t>
      </w:r>
      <w:r w:rsidRPr="005B2D32">
        <w:rPr>
          <w:rFonts w:ascii="Arial" w:hAnsi="Arial" w:cs="Arial"/>
          <w:b/>
          <w:bCs/>
        </w:rPr>
        <w:t xml:space="preserve">LIMBAH </w:t>
      </w:r>
      <w:r w:rsidR="00C7103F">
        <w:rPr>
          <w:rFonts w:ascii="Arial" w:hAnsi="Arial" w:cs="Arial"/>
          <w:b/>
          <w:bCs/>
        </w:rPr>
        <w:t xml:space="preserve">SERBUK </w:t>
      </w:r>
      <w:r w:rsidRPr="005B2D32">
        <w:rPr>
          <w:rFonts w:ascii="Arial" w:hAnsi="Arial" w:cs="Arial"/>
          <w:b/>
          <w:bCs/>
        </w:rPr>
        <w:t xml:space="preserve">BAMBU </w:t>
      </w:r>
      <w:r w:rsidR="00A83F40" w:rsidRPr="005B2D32">
        <w:rPr>
          <w:rFonts w:ascii="Arial" w:hAnsi="Arial" w:cs="Arial"/>
          <w:b/>
          <w:bCs/>
        </w:rPr>
        <w:t xml:space="preserve">DENGAN </w:t>
      </w:r>
      <w:r w:rsidR="0019632C">
        <w:rPr>
          <w:rFonts w:ascii="Arial" w:hAnsi="Arial" w:cs="Arial"/>
          <w:b/>
          <w:bCs/>
        </w:rPr>
        <w:t xml:space="preserve">BAHAN </w:t>
      </w:r>
      <w:r w:rsidRPr="005B2D32">
        <w:rPr>
          <w:rFonts w:ascii="Arial" w:hAnsi="Arial" w:cs="Arial"/>
          <w:b/>
          <w:bCs/>
        </w:rPr>
        <w:t xml:space="preserve">PEREKAT </w:t>
      </w:r>
      <w:r w:rsidR="00A83F40" w:rsidRPr="005B2D32">
        <w:rPr>
          <w:rFonts w:ascii="Arial" w:hAnsi="Arial" w:cs="Arial"/>
          <w:b/>
          <w:bCs/>
        </w:rPr>
        <w:t>TEPUNG SAGU</w:t>
      </w:r>
    </w:p>
    <w:p w:rsidR="00C7103F" w:rsidRPr="005B2D32" w:rsidRDefault="00C7103F" w:rsidP="00B2675B">
      <w:pPr>
        <w:autoSpaceDE w:val="0"/>
        <w:autoSpaceDN w:val="0"/>
        <w:adjustRightInd w:val="0"/>
        <w:spacing w:after="0"/>
        <w:jc w:val="center"/>
        <w:rPr>
          <w:rFonts w:ascii="Arial" w:hAnsi="Arial" w:cs="Arial"/>
          <w:b/>
          <w:bCs/>
          <w:lang w:val="en-US"/>
        </w:rPr>
      </w:pPr>
    </w:p>
    <w:p w:rsidR="006810FF" w:rsidRPr="005B2D32" w:rsidRDefault="00C7103F" w:rsidP="00C7103F">
      <w:pPr>
        <w:spacing w:after="0"/>
        <w:jc w:val="center"/>
        <w:rPr>
          <w:rFonts w:ascii="Arial" w:hAnsi="Arial" w:cs="Arial"/>
          <w:sz w:val="18"/>
          <w:szCs w:val="18"/>
          <w:vertAlign w:val="superscript"/>
        </w:rPr>
      </w:pPr>
      <w:r>
        <w:rPr>
          <w:rFonts w:ascii="Arial" w:hAnsi="Arial" w:cs="Arial"/>
          <w:sz w:val="18"/>
          <w:szCs w:val="18"/>
        </w:rPr>
        <w:t xml:space="preserve">Mustika C. </w:t>
      </w:r>
      <w:r w:rsidR="006655AC" w:rsidRPr="005B2D32">
        <w:rPr>
          <w:rFonts w:ascii="Arial" w:hAnsi="Arial" w:cs="Arial"/>
          <w:sz w:val="18"/>
          <w:szCs w:val="18"/>
        </w:rPr>
        <w:t>Fitriani</w:t>
      </w:r>
      <w:r w:rsidR="006810FF" w:rsidRPr="005B2D32">
        <w:rPr>
          <w:rFonts w:ascii="Arial" w:hAnsi="Arial" w:cs="Arial"/>
          <w:sz w:val="18"/>
          <w:szCs w:val="18"/>
          <w:lang w:val="en-US"/>
        </w:rPr>
        <w:t>,</w:t>
      </w:r>
      <w:r w:rsidR="008C7246" w:rsidRPr="005B2D32">
        <w:rPr>
          <w:rFonts w:ascii="Arial" w:hAnsi="Arial" w:cs="Arial"/>
          <w:sz w:val="18"/>
          <w:szCs w:val="18"/>
          <w:vertAlign w:val="superscript"/>
        </w:rPr>
        <w:t>1</w:t>
      </w:r>
      <w:r w:rsidR="006810FF" w:rsidRPr="005B2D32">
        <w:rPr>
          <w:rFonts w:ascii="Arial" w:hAnsi="Arial" w:cs="Arial"/>
          <w:sz w:val="18"/>
          <w:szCs w:val="18"/>
          <w:lang w:val="en-US"/>
        </w:rPr>
        <w:t xml:space="preserve"> </w:t>
      </w:r>
      <w:proofErr w:type="spellStart"/>
      <w:r w:rsidR="006810FF" w:rsidRPr="005B2D32">
        <w:rPr>
          <w:rFonts w:ascii="Arial" w:hAnsi="Arial" w:cs="Arial"/>
          <w:sz w:val="18"/>
          <w:szCs w:val="18"/>
          <w:lang w:val="en-US"/>
        </w:rPr>
        <w:t>Restu</w:t>
      </w:r>
      <w:proofErr w:type="spellEnd"/>
      <w:r w:rsidR="006810FF" w:rsidRPr="005B2D32">
        <w:rPr>
          <w:rFonts w:ascii="Arial" w:hAnsi="Arial" w:cs="Arial"/>
          <w:sz w:val="18"/>
          <w:szCs w:val="18"/>
          <w:lang w:val="en-US"/>
        </w:rPr>
        <w:t xml:space="preserve"> </w:t>
      </w:r>
      <w:proofErr w:type="spellStart"/>
      <w:r w:rsidR="006810FF" w:rsidRPr="005B2D32">
        <w:rPr>
          <w:rFonts w:ascii="Arial" w:hAnsi="Arial" w:cs="Arial"/>
          <w:sz w:val="18"/>
          <w:szCs w:val="18"/>
          <w:lang w:val="en-US"/>
        </w:rPr>
        <w:t>Kristiani</w:t>
      </w:r>
      <w:proofErr w:type="spellEnd"/>
      <w:r w:rsidR="008C7246" w:rsidRPr="005B2D32">
        <w:rPr>
          <w:rFonts w:ascii="Arial" w:hAnsi="Arial" w:cs="Arial"/>
          <w:sz w:val="18"/>
          <w:szCs w:val="18"/>
          <w:vertAlign w:val="superscript"/>
        </w:rPr>
        <w:t>2</w:t>
      </w:r>
      <w:r w:rsidR="006810FF" w:rsidRPr="005B2D32">
        <w:rPr>
          <w:rFonts w:ascii="Arial" w:hAnsi="Arial" w:cs="Arial"/>
          <w:sz w:val="18"/>
          <w:szCs w:val="18"/>
          <w:lang w:val="en-US"/>
        </w:rPr>
        <w:t xml:space="preserve">, </w:t>
      </w:r>
      <w:proofErr w:type="spellStart"/>
      <w:r w:rsidR="006810FF" w:rsidRPr="005B2D32">
        <w:rPr>
          <w:rFonts w:ascii="Arial" w:hAnsi="Arial" w:cs="Arial"/>
          <w:sz w:val="18"/>
          <w:szCs w:val="18"/>
          <w:lang w:val="en-US"/>
        </w:rPr>
        <w:t>Eki</w:t>
      </w:r>
      <w:proofErr w:type="spellEnd"/>
      <w:r w:rsidR="006810FF" w:rsidRPr="005B2D32">
        <w:rPr>
          <w:rFonts w:ascii="Arial" w:hAnsi="Arial" w:cs="Arial"/>
          <w:sz w:val="18"/>
          <w:szCs w:val="18"/>
          <w:lang w:val="en-US"/>
        </w:rPr>
        <w:t xml:space="preserve"> </w:t>
      </w:r>
      <w:proofErr w:type="spellStart"/>
      <w:r w:rsidR="006810FF" w:rsidRPr="005B2D32">
        <w:rPr>
          <w:rFonts w:ascii="Arial" w:hAnsi="Arial" w:cs="Arial"/>
          <w:sz w:val="18"/>
          <w:szCs w:val="18"/>
          <w:lang w:val="en-US"/>
        </w:rPr>
        <w:t>Muqowi</w:t>
      </w:r>
      <w:proofErr w:type="spellEnd"/>
      <w:r w:rsidR="008C7246" w:rsidRPr="005B2D32">
        <w:rPr>
          <w:rFonts w:ascii="Arial" w:hAnsi="Arial" w:cs="Arial"/>
          <w:sz w:val="18"/>
          <w:szCs w:val="18"/>
          <w:vertAlign w:val="superscript"/>
        </w:rPr>
        <w:t>3</w:t>
      </w:r>
      <w:r w:rsidR="006810FF" w:rsidRPr="005B2D32">
        <w:rPr>
          <w:rFonts w:ascii="Arial" w:hAnsi="Arial" w:cs="Arial"/>
          <w:sz w:val="18"/>
          <w:szCs w:val="18"/>
          <w:lang w:val="en-US"/>
        </w:rPr>
        <w:t xml:space="preserve">, </w:t>
      </w:r>
      <w:proofErr w:type="spellStart"/>
      <w:r w:rsidR="006810FF" w:rsidRPr="005B2D32">
        <w:rPr>
          <w:rFonts w:ascii="Arial" w:hAnsi="Arial" w:cs="Arial"/>
          <w:sz w:val="18"/>
          <w:szCs w:val="18"/>
          <w:lang w:val="en-US"/>
        </w:rPr>
        <w:t>Melati</w:t>
      </w:r>
      <w:proofErr w:type="spellEnd"/>
      <w:r w:rsidR="006810FF" w:rsidRPr="005B2D32">
        <w:rPr>
          <w:rFonts w:ascii="Arial" w:hAnsi="Arial" w:cs="Arial"/>
          <w:sz w:val="18"/>
          <w:szCs w:val="18"/>
          <w:lang w:val="en-US"/>
        </w:rPr>
        <w:t xml:space="preserve"> </w:t>
      </w:r>
      <w:proofErr w:type="spellStart"/>
      <w:r w:rsidR="006810FF" w:rsidRPr="005B2D32">
        <w:rPr>
          <w:rFonts w:ascii="Arial" w:hAnsi="Arial" w:cs="Arial"/>
          <w:sz w:val="18"/>
          <w:szCs w:val="18"/>
          <w:lang w:val="en-US"/>
        </w:rPr>
        <w:t>Wijayanti</w:t>
      </w:r>
      <w:proofErr w:type="spellEnd"/>
      <w:r w:rsidR="008C7246" w:rsidRPr="005B2D32">
        <w:rPr>
          <w:rFonts w:ascii="Arial" w:hAnsi="Arial" w:cs="Arial"/>
          <w:sz w:val="18"/>
          <w:szCs w:val="18"/>
          <w:vertAlign w:val="superscript"/>
        </w:rPr>
        <w:t>4</w:t>
      </w:r>
    </w:p>
    <w:p w:rsidR="006655AC" w:rsidRPr="005B2D32" w:rsidRDefault="00BE2270" w:rsidP="00C7103F">
      <w:pPr>
        <w:spacing w:after="0"/>
        <w:jc w:val="center"/>
        <w:rPr>
          <w:rFonts w:ascii="Arial" w:hAnsi="Arial" w:cs="Arial"/>
          <w:sz w:val="18"/>
          <w:szCs w:val="18"/>
        </w:rPr>
      </w:pPr>
      <w:r w:rsidRPr="005B2D32">
        <w:rPr>
          <w:rFonts w:ascii="Arial" w:hAnsi="Arial" w:cs="Arial"/>
          <w:sz w:val="18"/>
          <w:szCs w:val="18"/>
        </w:rPr>
        <w:t>Harjana</w:t>
      </w:r>
      <w:r w:rsidR="008C7246" w:rsidRPr="005B2D32">
        <w:rPr>
          <w:rFonts w:ascii="Arial" w:hAnsi="Arial" w:cs="Arial"/>
          <w:sz w:val="18"/>
          <w:szCs w:val="18"/>
          <w:vertAlign w:val="superscript"/>
        </w:rPr>
        <w:t>5</w:t>
      </w:r>
      <w:r w:rsidRPr="005B2D32">
        <w:rPr>
          <w:rFonts w:ascii="Arial" w:hAnsi="Arial" w:cs="Arial"/>
          <w:sz w:val="18"/>
          <w:szCs w:val="18"/>
        </w:rPr>
        <w:t xml:space="preserve">, </w:t>
      </w:r>
      <w:r w:rsidR="008C7246" w:rsidRPr="005B2D32">
        <w:rPr>
          <w:rFonts w:ascii="Arial" w:hAnsi="Arial" w:cs="Arial"/>
          <w:sz w:val="18"/>
          <w:szCs w:val="18"/>
        </w:rPr>
        <w:t>Iwan Yahya</w:t>
      </w:r>
      <w:r w:rsidR="008C7246" w:rsidRPr="005B2D32">
        <w:rPr>
          <w:rFonts w:ascii="Arial" w:hAnsi="Arial" w:cs="Arial"/>
          <w:sz w:val="18"/>
          <w:szCs w:val="18"/>
          <w:vertAlign w:val="superscript"/>
        </w:rPr>
        <w:t>6</w:t>
      </w:r>
      <w:r w:rsidR="00C7103F">
        <w:rPr>
          <w:rFonts w:ascii="Arial" w:hAnsi="Arial" w:cs="Arial"/>
          <w:sz w:val="18"/>
          <w:szCs w:val="18"/>
          <w:vertAlign w:val="superscript"/>
        </w:rPr>
        <w:t>,a</w:t>
      </w:r>
    </w:p>
    <w:p w:rsidR="008C7246" w:rsidRPr="005B2D32" w:rsidRDefault="008C7246" w:rsidP="00C7103F">
      <w:pPr>
        <w:spacing w:after="0"/>
        <w:jc w:val="center"/>
        <w:rPr>
          <w:rFonts w:ascii="Arial" w:hAnsi="Arial" w:cs="Arial"/>
          <w:sz w:val="18"/>
          <w:szCs w:val="18"/>
        </w:rPr>
      </w:pPr>
      <w:r w:rsidRPr="005B2D32">
        <w:rPr>
          <w:rFonts w:ascii="Arial" w:hAnsi="Arial" w:cs="Arial"/>
          <w:sz w:val="18"/>
          <w:szCs w:val="18"/>
          <w:vertAlign w:val="superscript"/>
        </w:rPr>
        <w:t>1,2,3,4</w:t>
      </w:r>
      <w:r w:rsidR="00C7103F">
        <w:rPr>
          <w:rFonts w:ascii="Arial" w:hAnsi="Arial" w:cs="Arial"/>
          <w:sz w:val="18"/>
          <w:szCs w:val="18"/>
          <w:vertAlign w:val="superscript"/>
        </w:rPr>
        <w:t>,5,6</w:t>
      </w:r>
      <w:r w:rsidRPr="005B2D32">
        <w:rPr>
          <w:rFonts w:ascii="Arial" w:hAnsi="Arial" w:cs="Arial"/>
          <w:sz w:val="18"/>
          <w:szCs w:val="18"/>
        </w:rPr>
        <w:t xml:space="preserve"> Jurusan Fisika, FMIPA, Universitas Sebelas Maret, Surakarta</w:t>
      </w:r>
    </w:p>
    <w:p w:rsidR="006655AC" w:rsidRPr="005B2D32" w:rsidRDefault="006655AC" w:rsidP="00C7103F">
      <w:pPr>
        <w:spacing w:after="0"/>
        <w:jc w:val="center"/>
        <w:outlineLvl w:val="0"/>
        <w:rPr>
          <w:rFonts w:ascii="Arial" w:hAnsi="Arial" w:cs="Arial"/>
          <w:sz w:val="18"/>
          <w:szCs w:val="18"/>
        </w:rPr>
      </w:pPr>
      <w:r w:rsidRPr="005B2D32">
        <w:rPr>
          <w:rFonts w:ascii="Arial" w:hAnsi="Arial" w:cs="Arial"/>
          <w:sz w:val="18"/>
          <w:szCs w:val="18"/>
        </w:rPr>
        <w:t>Laboratorium Riset Akustik (iARG), Jurusan Fisika, Fakultas MIPA</w:t>
      </w:r>
    </w:p>
    <w:p w:rsidR="00C7103F" w:rsidRPr="005B2D32" w:rsidRDefault="006655AC" w:rsidP="00C7103F">
      <w:pPr>
        <w:spacing w:after="0"/>
        <w:jc w:val="center"/>
        <w:outlineLvl w:val="0"/>
        <w:rPr>
          <w:rFonts w:ascii="Arial" w:hAnsi="Arial" w:cs="Arial"/>
          <w:sz w:val="18"/>
          <w:szCs w:val="18"/>
        </w:rPr>
      </w:pPr>
      <w:r w:rsidRPr="005B2D32">
        <w:rPr>
          <w:rFonts w:ascii="Arial" w:hAnsi="Arial" w:cs="Arial"/>
          <w:sz w:val="18"/>
          <w:szCs w:val="18"/>
        </w:rPr>
        <w:t>Universitas Sebelas Maret, Ir. Sutami No.36 A Surakarta 57126</w:t>
      </w:r>
      <w:r w:rsidR="00C7103F">
        <w:rPr>
          <w:rFonts w:ascii="Arial" w:hAnsi="Arial" w:cs="Arial"/>
          <w:sz w:val="18"/>
          <w:szCs w:val="18"/>
        </w:rPr>
        <w:t xml:space="preserve">                                                                                   </w:t>
      </w:r>
      <w:r w:rsidR="00C7103F" w:rsidRPr="00C7103F">
        <w:rPr>
          <w:rFonts w:ascii="Arial" w:hAnsi="Arial" w:cs="Arial"/>
          <w:sz w:val="18"/>
          <w:szCs w:val="18"/>
          <w:vertAlign w:val="superscript"/>
        </w:rPr>
        <w:t>a</w:t>
      </w:r>
      <w:r w:rsidR="00C7103F">
        <w:rPr>
          <w:rFonts w:ascii="Arial" w:hAnsi="Arial" w:cs="Arial"/>
          <w:sz w:val="18"/>
          <w:szCs w:val="18"/>
        </w:rPr>
        <w:t xml:space="preserve"> </w:t>
      </w:r>
      <w:r w:rsidR="00C7103F" w:rsidRPr="005B2D32">
        <w:rPr>
          <w:rFonts w:ascii="Arial" w:hAnsi="Arial" w:cs="Arial"/>
          <w:sz w:val="18"/>
          <w:szCs w:val="18"/>
        </w:rPr>
        <w:t xml:space="preserve">Corresponding author Email: </w:t>
      </w:r>
      <w:r w:rsidR="00C7103F" w:rsidRPr="00C7103F">
        <w:rPr>
          <w:rFonts w:ascii="Arial" w:hAnsi="Arial" w:cs="Arial"/>
          <w:sz w:val="18"/>
          <w:szCs w:val="18"/>
        </w:rPr>
        <w:t>iwanyy@yahoo.com</w:t>
      </w:r>
    </w:p>
    <w:p w:rsidR="006655AC" w:rsidRDefault="006655AC" w:rsidP="00B2675B">
      <w:pPr>
        <w:ind w:firstLine="720"/>
        <w:jc w:val="center"/>
        <w:rPr>
          <w:rFonts w:ascii="Arial" w:hAnsi="Arial" w:cs="Arial"/>
          <w:sz w:val="18"/>
          <w:szCs w:val="18"/>
        </w:rPr>
      </w:pPr>
    </w:p>
    <w:p w:rsidR="00C7103F" w:rsidRPr="005B2D32" w:rsidRDefault="00C7103F" w:rsidP="00B2675B">
      <w:pPr>
        <w:ind w:firstLine="720"/>
        <w:jc w:val="center"/>
        <w:rPr>
          <w:rFonts w:ascii="Arial" w:hAnsi="Arial" w:cs="Arial"/>
          <w:sz w:val="18"/>
          <w:szCs w:val="18"/>
        </w:rPr>
      </w:pPr>
    </w:p>
    <w:p w:rsidR="006655AC" w:rsidRPr="00B74845" w:rsidRDefault="006655AC" w:rsidP="00B74845">
      <w:pPr>
        <w:spacing w:after="0" w:line="240" w:lineRule="auto"/>
        <w:ind w:firstLine="720"/>
        <w:jc w:val="center"/>
        <w:rPr>
          <w:rFonts w:ascii="Arial" w:hAnsi="Arial" w:cs="Arial"/>
          <w:b/>
          <w:sz w:val="20"/>
          <w:szCs w:val="20"/>
        </w:rPr>
      </w:pPr>
      <w:r w:rsidRPr="00B74845">
        <w:rPr>
          <w:rFonts w:ascii="Arial" w:hAnsi="Arial" w:cs="Arial"/>
          <w:b/>
          <w:sz w:val="20"/>
          <w:szCs w:val="20"/>
        </w:rPr>
        <w:t>Intisari</w:t>
      </w:r>
    </w:p>
    <w:p w:rsidR="006655AC" w:rsidRPr="00B74845" w:rsidRDefault="00820A95" w:rsidP="00B74845">
      <w:pPr>
        <w:spacing w:after="0" w:line="240" w:lineRule="auto"/>
        <w:ind w:firstLine="720"/>
        <w:jc w:val="both"/>
        <w:rPr>
          <w:rFonts w:ascii="Arial" w:hAnsi="Arial" w:cs="Arial"/>
          <w:sz w:val="20"/>
          <w:szCs w:val="20"/>
          <w:lang w:val="en-US"/>
        </w:rPr>
      </w:pPr>
      <w:r>
        <w:rPr>
          <w:rFonts w:ascii="Arial" w:hAnsi="Arial" w:cs="Arial"/>
          <w:sz w:val="20"/>
          <w:szCs w:val="20"/>
        </w:rPr>
        <w:t>Telah dilakukan sintesis dan pengujian kinerja serapan bunyi komposit serbuk bambu dengan bahan perekat tepung sagu yang dibentuk melalui mekanisme tekan panas pada temperatur 80</w:t>
      </w:r>
      <w:r w:rsidRPr="00820A95">
        <w:rPr>
          <w:rFonts w:ascii="Arial" w:hAnsi="Arial" w:cs="Arial"/>
          <w:sz w:val="20"/>
          <w:szCs w:val="20"/>
          <w:vertAlign w:val="superscript"/>
        </w:rPr>
        <w:t>o</w:t>
      </w:r>
      <w:r>
        <w:rPr>
          <w:rFonts w:ascii="Arial" w:hAnsi="Arial" w:cs="Arial"/>
          <w:sz w:val="20"/>
          <w:szCs w:val="20"/>
        </w:rPr>
        <w:t>C selama 30 menit dengan tekanan 2496 kN/m</w:t>
      </w:r>
      <w:r w:rsidRPr="00820A95">
        <w:rPr>
          <w:rFonts w:ascii="Arial" w:hAnsi="Arial" w:cs="Arial"/>
          <w:sz w:val="20"/>
          <w:szCs w:val="20"/>
          <w:vertAlign w:val="superscript"/>
        </w:rPr>
        <w:t>2</w:t>
      </w:r>
      <w:r>
        <w:rPr>
          <w:rFonts w:ascii="Arial" w:hAnsi="Arial" w:cs="Arial"/>
          <w:sz w:val="20"/>
          <w:szCs w:val="20"/>
        </w:rPr>
        <w:t xml:space="preserve">. Komposit yang dibentuk dengan tiga variasi fraksi perekat 10%, 20% dan 30% dibentuk menjadi microperforated panel (MPP) dan diuji koefisien serapannya dengan menggunakan tabung impedansi dua mikrofon sesuai standar ASTM E1050-98 yang dikaitkan dengan </w:t>
      </w:r>
      <w:r w:rsidR="00227DD0">
        <w:rPr>
          <w:rFonts w:ascii="Arial" w:hAnsi="Arial" w:cs="Arial"/>
          <w:sz w:val="20"/>
          <w:szCs w:val="20"/>
        </w:rPr>
        <w:t xml:space="preserve">perubahan densitas, </w:t>
      </w:r>
      <w:r w:rsidR="00227DD0" w:rsidRPr="00820A95">
        <w:rPr>
          <w:rFonts w:ascii="Arial" w:hAnsi="Arial" w:cs="Arial"/>
          <w:i/>
          <w:sz w:val="20"/>
          <w:szCs w:val="20"/>
        </w:rPr>
        <w:t>perforation ratio</w:t>
      </w:r>
      <w:r w:rsidR="00227DD0">
        <w:rPr>
          <w:rFonts w:ascii="Arial" w:hAnsi="Arial" w:cs="Arial"/>
          <w:sz w:val="20"/>
          <w:szCs w:val="20"/>
        </w:rPr>
        <w:t>, dan dimensi rongga udara. Hasil pengujian menunjukkan bahwa komposit sebuk bambu memiliki respon yang cukup baik di bentang frekuensi di atas 1 kHz</w:t>
      </w:r>
      <w:r w:rsidR="00731D5B">
        <w:rPr>
          <w:rFonts w:ascii="Arial" w:hAnsi="Arial" w:cs="Arial"/>
          <w:sz w:val="20"/>
          <w:szCs w:val="20"/>
        </w:rPr>
        <w:t>. K</w:t>
      </w:r>
      <w:r w:rsidR="00227DD0">
        <w:rPr>
          <w:rFonts w:ascii="Arial" w:hAnsi="Arial" w:cs="Arial"/>
          <w:sz w:val="20"/>
          <w:szCs w:val="20"/>
        </w:rPr>
        <w:t xml:space="preserve">inerja </w:t>
      </w:r>
      <w:r w:rsidR="00731D5B">
        <w:rPr>
          <w:rFonts w:ascii="Arial" w:hAnsi="Arial" w:cs="Arial"/>
          <w:sz w:val="20"/>
          <w:szCs w:val="20"/>
        </w:rPr>
        <w:t xml:space="preserve">serapan </w:t>
      </w:r>
      <w:r w:rsidR="00227DD0">
        <w:rPr>
          <w:rFonts w:ascii="Arial" w:hAnsi="Arial" w:cs="Arial"/>
          <w:sz w:val="20"/>
          <w:szCs w:val="20"/>
        </w:rPr>
        <w:t xml:space="preserve">akustik di frekuensi rendah dapat ditingkatkan melalui teknik modifikasi permukaan maupun pemakaian rongga udara di sebaliknya. </w:t>
      </w:r>
    </w:p>
    <w:p w:rsidR="00B2675B" w:rsidRPr="002C269F" w:rsidRDefault="00B2675B" w:rsidP="00B2675B">
      <w:pPr>
        <w:spacing w:after="0"/>
        <w:ind w:firstLine="720"/>
        <w:jc w:val="both"/>
        <w:rPr>
          <w:rFonts w:ascii="Arial" w:hAnsi="Arial" w:cs="Arial"/>
          <w:sz w:val="20"/>
          <w:lang w:val="en-US"/>
        </w:rPr>
      </w:pPr>
    </w:p>
    <w:p w:rsidR="00E84FC0" w:rsidRPr="00263437" w:rsidRDefault="00E84FC0" w:rsidP="00B2675B">
      <w:pPr>
        <w:spacing w:after="0"/>
        <w:jc w:val="both"/>
        <w:rPr>
          <w:rFonts w:ascii="Arial" w:hAnsi="Arial" w:cs="Arial"/>
          <w:lang w:val="en-US"/>
        </w:rPr>
      </w:pPr>
      <w:r w:rsidRPr="00B74845">
        <w:rPr>
          <w:rFonts w:ascii="Arial" w:hAnsi="Arial" w:cs="Arial"/>
          <w:b/>
        </w:rPr>
        <w:t>kata kunci</w:t>
      </w:r>
      <w:r w:rsidRPr="005B2D32">
        <w:rPr>
          <w:rFonts w:ascii="Arial" w:hAnsi="Arial" w:cs="Arial"/>
        </w:rPr>
        <w:t>:</w:t>
      </w:r>
      <w:r w:rsidR="00EF30C8" w:rsidRPr="005B2D32">
        <w:rPr>
          <w:rFonts w:ascii="Arial" w:hAnsi="Arial" w:cs="Arial"/>
        </w:rPr>
        <w:t xml:space="preserve"> </w:t>
      </w:r>
      <w:r w:rsidR="00227DD0">
        <w:rPr>
          <w:rFonts w:ascii="Arial" w:hAnsi="Arial" w:cs="Arial"/>
          <w:i/>
        </w:rPr>
        <w:t>serbuk bambu</w:t>
      </w:r>
      <w:r w:rsidR="00EF30C8" w:rsidRPr="005B2D32">
        <w:rPr>
          <w:rFonts w:ascii="Arial" w:hAnsi="Arial" w:cs="Arial"/>
        </w:rPr>
        <w:t xml:space="preserve">, </w:t>
      </w:r>
      <w:r w:rsidR="00227DD0" w:rsidRPr="00227DD0">
        <w:rPr>
          <w:rFonts w:ascii="Arial" w:hAnsi="Arial" w:cs="Arial"/>
          <w:i/>
        </w:rPr>
        <w:t>koefisien serapan</w:t>
      </w:r>
      <w:r w:rsidR="003D4331" w:rsidRPr="00227DD0">
        <w:rPr>
          <w:rFonts w:ascii="Arial" w:hAnsi="Arial" w:cs="Arial"/>
          <w:i/>
        </w:rPr>
        <w:t xml:space="preserve">, </w:t>
      </w:r>
      <w:r w:rsidR="00227DD0" w:rsidRPr="00227DD0">
        <w:rPr>
          <w:rFonts w:ascii="Arial" w:hAnsi="Arial" w:cs="Arial"/>
          <w:i/>
        </w:rPr>
        <w:t>perforation ratio, rongga udara</w:t>
      </w:r>
    </w:p>
    <w:p w:rsidR="004630B7" w:rsidRDefault="004630B7" w:rsidP="00B2675B">
      <w:pPr>
        <w:spacing w:after="0"/>
        <w:jc w:val="both"/>
        <w:rPr>
          <w:rFonts w:ascii="Arial" w:hAnsi="Arial" w:cs="Arial"/>
        </w:rPr>
      </w:pPr>
    </w:p>
    <w:p w:rsidR="004630B7" w:rsidRPr="005B2D32" w:rsidRDefault="004630B7" w:rsidP="00B2675B">
      <w:pPr>
        <w:spacing w:after="0"/>
        <w:jc w:val="both"/>
        <w:rPr>
          <w:rFonts w:ascii="Arial" w:hAnsi="Arial" w:cs="Arial"/>
        </w:rPr>
        <w:sectPr w:rsidR="004630B7" w:rsidRPr="005B2D32" w:rsidSect="00E84FC0">
          <w:pgSz w:w="11906" w:h="16838"/>
          <w:pgMar w:top="1440" w:right="1440" w:bottom="1440" w:left="1440" w:header="708" w:footer="708" w:gutter="0"/>
          <w:cols w:space="708"/>
          <w:docGrid w:linePitch="360"/>
        </w:sectPr>
      </w:pPr>
    </w:p>
    <w:p w:rsidR="00E84FC0" w:rsidRPr="005B2D32" w:rsidRDefault="00E84FC0" w:rsidP="00B2675B">
      <w:pPr>
        <w:spacing w:after="0"/>
        <w:jc w:val="both"/>
        <w:rPr>
          <w:rFonts w:ascii="Arial" w:hAnsi="Arial" w:cs="Arial"/>
        </w:rPr>
      </w:pPr>
    </w:p>
    <w:p w:rsidR="00E84FC0" w:rsidRPr="005B2D32" w:rsidRDefault="00E84FC0" w:rsidP="00B2675B">
      <w:pPr>
        <w:pStyle w:val="ListParagraph"/>
        <w:numPr>
          <w:ilvl w:val="0"/>
          <w:numId w:val="1"/>
        </w:numPr>
        <w:spacing w:after="0"/>
        <w:ind w:left="720"/>
        <w:jc w:val="both"/>
        <w:rPr>
          <w:rFonts w:ascii="Arial" w:hAnsi="Arial" w:cs="Arial"/>
          <w:b/>
        </w:rPr>
      </w:pPr>
      <w:r w:rsidRPr="005B2D32">
        <w:rPr>
          <w:rFonts w:ascii="Arial" w:hAnsi="Arial" w:cs="Arial"/>
          <w:b/>
        </w:rPr>
        <w:t>PENDAHULUAN</w:t>
      </w:r>
    </w:p>
    <w:p w:rsidR="00B90068" w:rsidRDefault="004C04A8" w:rsidP="00B2675B">
      <w:pPr>
        <w:pStyle w:val="ListParagraph"/>
        <w:spacing w:after="0"/>
        <w:ind w:left="0" w:firstLine="720"/>
        <w:jc w:val="both"/>
        <w:rPr>
          <w:rFonts w:ascii="Arial" w:hAnsi="Arial" w:cs="Arial"/>
        </w:rPr>
      </w:pPr>
      <w:r>
        <w:rPr>
          <w:rFonts w:ascii="Arial" w:hAnsi="Arial" w:cs="Arial"/>
        </w:rPr>
        <w:t>Tanaman b</w:t>
      </w:r>
      <w:r w:rsidR="00E323BA" w:rsidRPr="005B2D32">
        <w:rPr>
          <w:rFonts w:ascii="Arial" w:hAnsi="Arial" w:cs="Arial"/>
        </w:rPr>
        <w:t xml:space="preserve">ambu </w:t>
      </w:r>
      <w:r w:rsidR="00B90068">
        <w:rPr>
          <w:rFonts w:ascii="Arial" w:hAnsi="Arial" w:cs="Arial"/>
        </w:rPr>
        <w:t xml:space="preserve">memiliki banyak ragam yang umumnya </w:t>
      </w:r>
      <w:r w:rsidR="00E323BA" w:rsidRPr="005B2D32">
        <w:rPr>
          <w:rFonts w:ascii="Arial" w:hAnsi="Arial" w:cs="Arial"/>
        </w:rPr>
        <w:t xml:space="preserve">tersusun atas 50% parenkim, 40% serabut sklerenkim dan 10% berkas pengangkut. </w:t>
      </w:r>
      <w:r w:rsidR="00B90068">
        <w:rPr>
          <w:rFonts w:ascii="Arial" w:hAnsi="Arial" w:cs="Arial"/>
        </w:rPr>
        <w:t xml:space="preserve">Tanaman ini tersebar di seluruh dunia dimana 80% populasinya tumbuh </w:t>
      </w:r>
      <w:r>
        <w:rPr>
          <w:rFonts w:ascii="Arial" w:hAnsi="Arial" w:cs="Arial"/>
        </w:rPr>
        <w:t xml:space="preserve">subur </w:t>
      </w:r>
      <w:r w:rsidR="00B90068">
        <w:rPr>
          <w:rFonts w:ascii="Arial" w:hAnsi="Arial" w:cs="Arial"/>
        </w:rPr>
        <w:t xml:space="preserve">di daerah Asia Selatan dan Tenggara. Sementara itu sekitar 50% dari keseluruhan ragam bambu tumbuh dengan baik di Indonesia  (Uchimura, 1980).  Keadaan </w:t>
      </w:r>
      <w:r w:rsidR="003C4C5D">
        <w:rPr>
          <w:rFonts w:ascii="Arial" w:hAnsi="Arial" w:cs="Arial"/>
        </w:rPr>
        <w:t xml:space="preserve">yang </w:t>
      </w:r>
      <w:r w:rsidR="00B90068">
        <w:rPr>
          <w:rFonts w:ascii="Arial" w:hAnsi="Arial" w:cs="Arial"/>
        </w:rPr>
        <w:t xml:space="preserve">demikian menjadikan bambu sebagai bahan potensial untuk pengembangan beragam produk kreatif dan industri semisal untuk kepentingan konstruksi, interior, </w:t>
      </w:r>
      <w:r>
        <w:rPr>
          <w:rFonts w:ascii="Arial" w:hAnsi="Arial" w:cs="Arial"/>
        </w:rPr>
        <w:t xml:space="preserve">kerajinan, </w:t>
      </w:r>
      <w:r w:rsidR="00B90068">
        <w:rPr>
          <w:rFonts w:ascii="Arial" w:hAnsi="Arial" w:cs="Arial"/>
        </w:rPr>
        <w:t>mebel, dan lain sebagainya (Liese, 1980).</w:t>
      </w:r>
    </w:p>
    <w:p w:rsidR="003C4C5D" w:rsidRDefault="003C4C5D" w:rsidP="00B2675B">
      <w:pPr>
        <w:pStyle w:val="ListParagraph"/>
        <w:spacing w:after="0"/>
        <w:ind w:left="0" w:firstLine="720"/>
        <w:jc w:val="both"/>
        <w:rPr>
          <w:rFonts w:ascii="Arial" w:hAnsi="Arial" w:cs="Arial"/>
        </w:rPr>
      </w:pPr>
      <w:r>
        <w:rPr>
          <w:rFonts w:ascii="Arial" w:hAnsi="Arial" w:cs="Arial"/>
        </w:rPr>
        <w:t xml:space="preserve">Salah satu konsekuensi yang kemudian muncul sebagai persoalan yang menyertai tumbuhnya industri berbasis bambu adalah masalah limbah. Limbah dimaksud umumnya berupa selongsong sisa, potongan-potongan bambu, maupun bentuk serbuk dari proses penggergajian </w:t>
      </w:r>
      <w:r>
        <w:rPr>
          <w:rFonts w:ascii="Arial" w:hAnsi="Arial" w:cs="Arial"/>
        </w:rPr>
        <w:lastRenderedPageBreak/>
        <w:t>yang kesemua itu biasanya diatasi dengan cara membakar (Supriyanto, 2001).</w:t>
      </w:r>
    </w:p>
    <w:p w:rsidR="00F07A9D" w:rsidRDefault="009E11AC" w:rsidP="00B2675B">
      <w:pPr>
        <w:pStyle w:val="ListParagraph"/>
        <w:spacing w:after="0"/>
        <w:ind w:left="0" w:firstLine="720"/>
        <w:jc w:val="both"/>
        <w:rPr>
          <w:rFonts w:ascii="Arial" w:hAnsi="Arial" w:cs="Arial"/>
        </w:rPr>
      </w:pPr>
      <w:r>
        <w:rPr>
          <w:rFonts w:ascii="Arial" w:hAnsi="Arial" w:cs="Arial"/>
        </w:rPr>
        <w:t>Alternatif lain dari penanganan limbah industri bambu disajikan dalam makalah ini. Limbah, khususnya serbuk gergajian bambu (</w:t>
      </w:r>
      <w:r w:rsidRPr="009E11AC">
        <w:rPr>
          <w:rFonts w:ascii="Arial" w:hAnsi="Arial" w:cs="Arial"/>
          <w:i/>
        </w:rPr>
        <w:t>bamboo sawdust</w:t>
      </w:r>
      <w:r>
        <w:rPr>
          <w:rFonts w:ascii="Arial" w:hAnsi="Arial" w:cs="Arial"/>
        </w:rPr>
        <w:t xml:space="preserve">) diolah menjadi komposit </w:t>
      </w:r>
      <w:r w:rsidR="00BE4D77">
        <w:rPr>
          <w:rFonts w:ascii="Arial" w:hAnsi="Arial" w:cs="Arial"/>
          <w:i/>
        </w:rPr>
        <w:t>medium</w:t>
      </w:r>
      <w:r w:rsidRPr="009E11AC">
        <w:rPr>
          <w:rFonts w:ascii="Arial" w:hAnsi="Arial" w:cs="Arial"/>
          <w:i/>
        </w:rPr>
        <w:t xml:space="preserve"> density fiber board</w:t>
      </w:r>
      <w:r>
        <w:rPr>
          <w:rFonts w:ascii="Arial" w:hAnsi="Arial" w:cs="Arial"/>
        </w:rPr>
        <w:t xml:space="preserve"> (MDF) dengan tambahan bahan perekat alami berupa tepung sagu melalui proses tekan pada temperatur tertentu.</w:t>
      </w:r>
      <w:r w:rsidR="00FB62C2">
        <w:rPr>
          <w:rFonts w:ascii="Arial" w:hAnsi="Arial" w:cs="Arial"/>
        </w:rPr>
        <w:t xml:space="preserve"> </w:t>
      </w:r>
    </w:p>
    <w:p w:rsidR="00F07A9D" w:rsidRDefault="00F07A9D" w:rsidP="00B2675B">
      <w:pPr>
        <w:pStyle w:val="ListParagraph"/>
        <w:spacing w:after="0"/>
        <w:ind w:left="0" w:firstLine="720"/>
        <w:jc w:val="both"/>
        <w:rPr>
          <w:rFonts w:ascii="Arial" w:hAnsi="Arial" w:cs="Arial"/>
        </w:rPr>
      </w:pPr>
      <w:r>
        <w:rPr>
          <w:rFonts w:ascii="Arial" w:hAnsi="Arial" w:cs="Arial"/>
        </w:rPr>
        <w:t>Pilihan untuk mengolah serbuk bambu menjadi MDF didasarkan pertimbangan bahwa b</w:t>
      </w:r>
      <w:proofErr w:type="spellStart"/>
      <w:r>
        <w:rPr>
          <w:rFonts w:ascii="Arial" w:hAnsi="Arial" w:cs="Arial"/>
          <w:lang w:val="en-US"/>
        </w:rPr>
        <w:t>ambu</w:t>
      </w:r>
      <w:proofErr w:type="spellEnd"/>
      <w:r>
        <w:rPr>
          <w:rFonts w:ascii="Arial" w:hAnsi="Arial" w:cs="Arial"/>
          <w:lang w:val="en-US"/>
        </w:rPr>
        <w:t xml:space="preserve"> </w:t>
      </w:r>
      <w:proofErr w:type="spellStart"/>
      <w:r>
        <w:rPr>
          <w:rFonts w:ascii="Arial" w:hAnsi="Arial" w:cs="Arial"/>
          <w:lang w:val="en-US"/>
        </w:rPr>
        <w:t>memiliki</w:t>
      </w:r>
      <w:proofErr w:type="spellEnd"/>
      <w:r>
        <w:rPr>
          <w:rFonts w:ascii="Arial" w:hAnsi="Arial" w:cs="Arial"/>
          <w:lang w:val="en-US"/>
        </w:rPr>
        <w:t xml:space="preserve"> </w:t>
      </w:r>
      <w:proofErr w:type="spellStart"/>
      <w:r>
        <w:rPr>
          <w:rFonts w:ascii="Arial" w:hAnsi="Arial" w:cs="Arial"/>
          <w:lang w:val="en-US"/>
        </w:rPr>
        <w:t>sifat</w:t>
      </w:r>
      <w:proofErr w:type="spellEnd"/>
      <w:r>
        <w:rPr>
          <w:rFonts w:ascii="Arial" w:hAnsi="Arial" w:cs="Arial"/>
          <w:lang w:val="en-US"/>
        </w:rPr>
        <w:t xml:space="preserve"> </w:t>
      </w:r>
      <w:proofErr w:type="spellStart"/>
      <w:r>
        <w:rPr>
          <w:rFonts w:ascii="Arial" w:hAnsi="Arial" w:cs="Arial"/>
          <w:lang w:val="en-US"/>
        </w:rPr>
        <w:t>cukup</w:t>
      </w:r>
      <w:proofErr w:type="spellEnd"/>
      <w:r>
        <w:rPr>
          <w:rFonts w:ascii="Arial" w:hAnsi="Arial" w:cs="Arial"/>
          <w:lang w:val="en-US"/>
        </w:rPr>
        <w:t xml:space="preserve"> </w:t>
      </w:r>
      <w:proofErr w:type="spellStart"/>
      <w:r>
        <w:rPr>
          <w:rFonts w:ascii="Arial" w:hAnsi="Arial" w:cs="Arial"/>
          <w:lang w:val="en-US"/>
        </w:rPr>
        <w:t>keras</w:t>
      </w:r>
      <w:proofErr w:type="spellEnd"/>
      <w:r>
        <w:rPr>
          <w:rFonts w:ascii="Arial" w:hAnsi="Arial" w:cs="Arial"/>
          <w:lang w:val="en-US"/>
        </w:rPr>
        <w:t xml:space="preserve"> </w:t>
      </w:r>
      <w:proofErr w:type="spellStart"/>
      <w:r>
        <w:rPr>
          <w:rFonts w:ascii="Arial" w:hAnsi="Arial" w:cs="Arial"/>
          <w:lang w:val="en-US"/>
        </w:rPr>
        <w:t>serta</w:t>
      </w:r>
      <w:proofErr w:type="spellEnd"/>
      <w:r>
        <w:rPr>
          <w:rFonts w:ascii="Arial" w:hAnsi="Arial" w:cs="Arial"/>
          <w:lang w:val="en-US"/>
        </w:rPr>
        <w:t xml:space="preserve"> </w:t>
      </w:r>
      <w:proofErr w:type="spellStart"/>
      <w:r>
        <w:rPr>
          <w:rFonts w:ascii="Arial" w:hAnsi="Arial" w:cs="Arial"/>
          <w:lang w:val="en-US"/>
        </w:rPr>
        <w:t>berserat</w:t>
      </w:r>
      <w:proofErr w:type="spellEnd"/>
      <w:r>
        <w:rPr>
          <w:rFonts w:ascii="Arial" w:hAnsi="Arial" w:cs="Arial"/>
          <w:lang w:val="en-US"/>
        </w:rPr>
        <w:t xml:space="preserve">. </w:t>
      </w:r>
      <w:proofErr w:type="spellStart"/>
      <w:r>
        <w:rPr>
          <w:rFonts w:ascii="Arial" w:hAnsi="Arial" w:cs="Arial"/>
          <w:lang w:val="en-US"/>
        </w:rPr>
        <w:t>Nilai</w:t>
      </w:r>
      <w:proofErr w:type="spellEnd"/>
      <w:r>
        <w:rPr>
          <w:rFonts w:ascii="Arial" w:hAnsi="Arial" w:cs="Arial"/>
          <w:lang w:val="en-US"/>
        </w:rPr>
        <w:t xml:space="preserve"> </w:t>
      </w:r>
      <w:proofErr w:type="spellStart"/>
      <w:r>
        <w:rPr>
          <w:rFonts w:ascii="Arial" w:hAnsi="Arial" w:cs="Arial"/>
          <w:lang w:val="en-US"/>
        </w:rPr>
        <w:t>densitas</w:t>
      </w:r>
      <w:proofErr w:type="spellEnd"/>
      <w:r>
        <w:rPr>
          <w:rFonts w:ascii="Arial" w:hAnsi="Arial" w:cs="Arial"/>
          <w:lang w:val="en-US"/>
        </w:rPr>
        <w:t xml:space="preserve"> </w:t>
      </w:r>
      <w:proofErr w:type="spellStart"/>
      <w:r>
        <w:rPr>
          <w:rFonts w:ascii="Arial" w:hAnsi="Arial" w:cs="Arial"/>
          <w:lang w:val="en-US"/>
        </w:rPr>
        <w:t>berkisar</w:t>
      </w:r>
      <w:proofErr w:type="spellEnd"/>
      <w:r>
        <w:rPr>
          <w:rFonts w:ascii="Arial" w:hAnsi="Arial" w:cs="Arial"/>
          <w:lang w:val="en-US"/>
        </w:rPr>
        <w:t xml:space="preserve"> </w:t>
      </w:r>
      <w:proofErr w:type="spellStart"/>
      <w:r>
        <w:rPr>
          <w:rFonts w:ascii="Arial" w:hAnsi="Arial" w:cs="Arial"/>
          <w:lang w:val="en-US"/>
        </w:rPr>
        <w:t>antara</w:t>
      </w:r>
      <w:proofErr w:type="spellEnd"/>
      <w:r>
        <w:rPr>
          <w:rFonts w:ascii="Arial" w:hAnsi="Arial" w:cs="Arial"/>
          <w:lang w:val="en-US"/>
        </w:rPr>
        <w:t xml:space="preserve"> 0</w:t>
      </w:r>
      <w:proofErr w:type="gramStart"/>
      <w:r>
        <w:rPr>
          <w:rFonts w:ascii="Arial" w:hAnsi="Arial" w:cs="Arial"/>
          <w:lang w:val="en-US"/>
        </w:rPr>
        <w:t>,67</w:t>
      </w:r>
      <w:proofErr w:type="gramEnd"/>
      <w:r>
        <w:rPr>
          <w:rFonts w:ascii="Arial" w:hAnsi="Arial" w:cs="Arial"/>
          <w:lang w:val="en-US"/>
        </w:rPr>
        <w:t xml:space="preserve"> </w:t>
      </w:r>
      <w:r>
        <w:rPr>
          <w:rFonts w:ascii="Arial" w:hAnsi="Arial" w:cs="Arial"/>
        </w:rPr>
        <w:t>hingga</w:t>
      </w:r>
      <w:r>
        <w:rPr>
          <w:rFonts w:ascii="Arial" w:hAnsi="Arial" w:cs="Arial"/>
          <w:lang w:val="en-US"/>
        </w:rPr>
        <w:t xml:space="preserve"> 0,77 g/cm</w:t>
      </w:r>
      <w:r>
        <w:rPr>
          <w:rFonts w:ascii="Arial" w:hAnsi="Arial" w:cs="Arial"/>
          <w:vertAlign w:val="superscript"/>
          <w:lang w:val="en-US"/>
        </w:rPr>
        <w:t>3</w:t>
      </w:r>
      <w:r>
        <w:rPr>
          <w:rFonts w:ascii="Arial" w:hAnsi="Arial" w:cs="Arial"/>
        </w:rPr>
        <w:t xml:space="preserve">. Nilai ini lebih tinggi dibandingkan dengan besaran yang sama untuk </w:t>
      </w:r>
      <w:r w:rsidR="002F12A4">
        <w:rPr>
          <w:rFonts w:ascii="Arial" w:hAnsi="Arial" w:cs="Arial"/>
        </w:rPr>
        <w:t>tempurung</w:t>
      </w:r>
      <w:r>
        <w:rPr>
          <w:rFonts w:ascii="Arial" w:hAnsi="Arial" w:cs="Arial"/>
        </w:rPr>
        <w:t xml:space="preserve"> kelapa yang hanya 0,51 g/cm</w:t>
      </w:r>
      <w:r w:rsidRPr="00F07A9D">
        <w:rPr>
          <w:rFonts w:ascii="Arial" w:hAnsi="Arial" w:cs="Arial"/>
          <w:vertAlign w:val="superscript"/>
        </w:rPr>
        <w:t>3</w:t>
      </w:r>
      <w:r>
        <w:rPr>
          <w:rFonts w:ascii="Arial" w:hAnsi="Arial" w:cs="Arial"/>
        </w:rPr>
        <w:t xml:space="preserve">. </w:t>
      </w:r>
      <w:r>
        <w:rPr>
          <w:rFonts w:ascii="Arial" w:hAnsi="Arial" w:cs="Arial"/>
          <w:lang w:val="en-US"/>
        </w:rPr>
        <w:t xml:space="preserve"> </w:t>
      </w:r>
      <w:r>
        <w:rPr>
          <w:rFonts w:ascii="Arial" w:hAnsi="Arial" w:cs="Arial"/>
        </w:rPr>
        <w:t>Keuntungan lain adalah bambu memiliki panjang serat b</w:t>
      </w:r>
      <w:proofErr w:type="spellStart"/>
      <w:r>
        <w:rPr>
          <w:rFonts w:ascii="Arial" w:hAnsi="Arial" w:cs="Arial"/>
          <w:lang w:val="en-US"/>
        </w:rPr>
        <w:t>erkisar</w:t>
      </w:r>
      <w:proofErr w:type="spellEnd"/>
      <w:r>
        <w:rPr>
          <w:rFonts w:ascii="Arial" w:hAnsi="Arial" w:cs="Arial"/>
          <w:lang w:val="en-US"/>
        </w:rPr>
        <w:t xml:space="preserve"> </w:t>
      </w:r>
      <w:proofErr w:type="spellStart"/>
      <w:r>
        <w:rPr>
          <w:rFonts w:ascii="Arial" w:hAnsi="Arial" w:cs="Arial"/>
          <w:lang w:val="en-US"/>
        </w:rPr>
        <w:t>antara</w:t>
      </w:r>
      <w:proofErr w:type="spellEnd"/>
      <w:r>
        <w:rPr>
          <w:rFonts w:ascii="Arial" w:hAnsi="Arial" w:cs="Arial"/>
          <w:lang w:val="en-US"/>
        </w:rPr>
        <w:t xml:space="preserve"> 2,75</w:t>
      </w:r>
      <w:r w:rsidR="00BD33BB">
        <w:rPr>
          <w:rFonts w:ascii="Arial" w:hAnsi="Arial" w:cs="Arial"/>
        </w:rPr>
        <w:t xml:space="preserve"> </w:t>
      </w:r>
      <w:r>
        <w:rPr>
          <w:rFonts w:ascii="Arial" w:hAnsi="Arial" w:cs="Arial"/>
          <w:lang w:val="en-US"/>
        </w:rPr>
        <w:t>-</w:t>
      </w:r>
      <w:r w:rsidR="00BD33BB">
        <w:rPr>
          <w:rFonts w:ascii="Arial" w:hAnsi="Arial" w:cs="Arial"/>
        </w:rPr>
        <w:t xml:space="preserve"> </w:t>
      </w:r>
      <w:r>
        <w:rPr>
          <w:rFonts w:ascii="Arial" w:hAnsi="Arial" w:cs="Arial"/>
          <w:lang w:val="en-US"/>
        </w:rPr>
        <w:t xml:space="preserve">3,27 mm. </w:t>
      </w:r>
      <w:proofErr w:type="spellStart"/>
      <w:proofErr w:type="gramStart"/>
      <w:r>
        <w:rPr>
          <w:rFonts w:ascii="Arial" w:hAnsi="Arial" w:cs="Arial"/>
          <w:lang w:val="en-US"/>
        </w:rPr>
        <w:t>Sifat</w:t>
      </w:r>
      <w:proofErr w:type="spellEnd"/>
      <w:r>
        <w:rPr>
          <w:rFonts w:ascii="Arial" w:hAnsi="Arial" w:cs="Arial"/>
          <w:lang w:val="en-US"/>
        </w:rPr>
        <w:t xml:space="preserve"> </w:t>
      </w:r>
      <w:r>
        <w:rPr>
          <w:rFonts w:ascii="Arial" w:hAnsi="Arial" w:cs="Arial"/>
        </w:rPr>
        <w:t>bambu</w:t>
      </w:r>
      <w:r>
        <w:rPr>
          <w:rFonts w:ascii="Arial" w:hAnsi="Arial" w:cs="Arial"/>
          <w:lang w:val="en-US"/>
        </w:rPr>
        <w:t xml:space="preserve"> yang </w:t>
      </w:r>
      <w:proofErr w:type="spellStart"/>
      <w:r>
        <w:rPr>
          <w:rFonts w:ascii="Arial" w:hAnsi="Arial" w:cs="Arial"/>
          <w:lang w:val="en-US"/>
        </w:rPr>
        <w:t>berserat</w:t>
      </w:r>
      <w:proofErr w:type="spellEnd"/>
      <w:r>
        <w:rPr>
          <w:rFonts w:ascii="Arial" w:hAnsi="Arial" w:cs="Arial"/>
          <w:lang w:val="en-US"/>
        </w:rPr>
        <w:t xml:space="preserve"> </w:t>
      </w:r>
      <w:r>
        <w:rPr>
          <w:rFonts w:ascii="Arial" w:hAnsi="Arial" w:cs="Arial"/>
        </w:rPr>
        <w:t xml:space="preserve">dan memiliki densitas yang tinggi </w:t>
      </w:r>
      <w:r w:rsidR="00596568">
        <w:rPr>
          <w:rFonts w:ascii="Arial" w:hAnsi="Arial" w:cs="Arial"/>
        </w:rPr>
        <w:t xml:space="preserve">ini </w:t>
      </w:r>
      <w:r>
        <w:rPr>
          <w:rFonts w:ascii="Arial" w:hAnsi="Arial" w:cs="Arial"/>
        </w:rPr>
        <w:t>sangat baik dimanfaatkan sebagai</w:t>
      </w:r>
      <w:r>
        <w:rPr>
          <w:rFonts w:ascii="Arial" w:hAnsi="Arial" w:cs="Arial"/>
          <w:lang w:val="en-US"/>
        </w:rPr>
        <w:t xml:space="preserve"> </w:t>
      </w:r>
      <w:proofErr w:type="spellStart"/>
      <w:r>
        <w:rPr>
          <w:rFonts w:ascii="Arial" w:hAnsi="Arial" w:cs="Arial"/>
          <w:lang w:val="en-US"/>
        </w:rPr>
        <w:t>bahan</w:t>
      </w:r>
      <w:proofErr w:type="spellEnd"/>
      <w:r>
        <w:rPr>
          <w:rFonts w:ascii="Arial" w:hAnsi="Arial" w:cs="Arial"/>
          <w:lang w:val="en-US"/>
        </w:rPr>
        <w:t xml:space="preserve"> </w:t>
      </w:r>
      <w:proofErr w:type="spellStart"/>
      <w:r>
        <w:rPr>
          <w:rFonts w:ascii="Arial" w:hAnsi="Arial" w:cs="Arial"/>
          <w:lang w:val="en-US"/>
        </w:rPr>
        <w:t>dasar</w:t>
      </w:r>
      <w:proofErr w:type="spellEnd"/>
      <w:r>
        <w:rPr>
          <w:rFonts w:ascii="Arial" w:hAnsi="Arial" w:cs="Arial"/>
          <w:lang w:val="en-US"/>
        </w:rPr>
        <w:t xml:space="preserve"> </w:t>
      </w:r>
      <w:r>
        <w:rPr>
          <w:rFonts w:ascii="Arial" w:hAnsi="Arial" w:cs="Arial"/>
        </w:rPr>
        <w:t>pembuatan</w:t>
      </w:r>
      <w:r>
        <w:rPr>
          <w:rFonts w:ascii="Arial" w:hAnsi="Arial" w:cs="Arial"/>
          <w:lang w:val="en-US"/>
        </w:rPr>
        <w:t xml:space="preserve"> p</w:t>
      </w:r>
      <w:r>
        <w:rPr>
          <w:rFonts w:ascii="Arial" w:hAnsi="Arial" w:cs="Arial"/>
        </w:rPr>
        <w:t>a</w:t>
      </w:r>
      <w:proofErr w:type="spellStart"/>
      <w:r>
        <w:rPr>
          <w:rFonts w:ascii="Arial" w:hAnsi="Arial" w:cs="Arial"/>
          <w:lang w:val="en-US"/>
        </w:rPr>
        <w:t>nel</w:t>
      </w:r>
      <w:proofErr w:type="spellEnd"/>
      <w:r>
        <w:rPr>
          <w:rFonts w:ascii="Arial" w:hAnsi="Arial" w:cs="Arial"/>
          <w:lang w:val="en-US"/>
        </w:rPr>
        <w:t xml:space="preserve"> </w:t>
      </w:r>
      <w:r>
        <w:rPr>
          <w:rFonts w:ascii="Arial" w:hAnsi="Arial" w:cs="Arial"/>
        </w:rPr>
        <w:t>peredam bising</w:t>
      </w:r>
      <w:r>
        <w:rPr>
          <w:rFonts w:ascii="Arial" w:hAnsi="Arial" w:cs="Arial"/>
          <w:lang w:val="en-US"/>
        </w:rPr>
        <w:t>.</w:t>
      </w:r>
      <w:proofErr w:type="gramEnd"/>
      <w:r>
        <w:rPr>
          <w:rFonts w:ascii="Arial" w:hAnsi="Arial" w:cs="Arial"/>
          <w:lang w:val="en-US"/>
        </w:rPr>
        <w:t xml:space="preserve"> </w:t>
      </w:r>
    </w:p>
    <w:p w:rsidR="009E11AC" w:rsidRDefault="00FB62C2" w:rsidP="00B2675B">
      <w:pPr>
        <w:pStyle w:val="ListParagraph"/>
        <w:spacing w:after="0"/>
        <w:ind w:left="0" w:firstLine="720"/>
        <w:jc w:val="both"/>
        <w:rPr>
          <w:rFonts w:ascii="Arial" w:hAnsi="Arial" w:cs="Arial"/>
        </w:rPr>
      </w:pPr>
      <w:r>
        <w:rPr>
          <w:rFonts w:ascii="Arial" w:hAnsi="Arial" w:cs="Arial"/>
        </w:rPr>
        <w:t xml:space="preserve">Komposit MDF yang diperoleh </w:t>
      </w:r>
      <w:r w:rsidR="00F07A9D">
        <w:rPr>
          <w:rFonts w:ascii="Arial" w:hAnsi="Arial" w:cs="Arial"/>
        </w:rPr>
        <w:t xml:space="preserve">dari proses tekan panas sebagaimana </w:t>
      </w:r>
      <w:r w:rsidR="00F07A9D">
        <w:rPr>
          <w:rFonts w:ascii="Arial" w:hAnsi="Arial" w:cs="Arial"/>
        </w:rPr>
        <w:lastRenderedPageBreak/>
        <w:t>dimaksud di depan</w:t>
      </w:r>
      <w:r>
        <w:rPr>
          <w:rFonts w:ascii="Arial" w:hAnsi="Arial" w:cs="Arial"/>
        </w:rPr>
        <w:t xml:space="preserve"> dibentuk penjadi panel berlubang untuk diuji kinerja</w:t>
      </w:r>
      <w:r w:rsidR="0000384A">
        <w:rPr>
          <w:rFonts w:ascii="Arial" w:hAnsi="Arial" w:cs="Arial"/>
        </w:rPr>
        <w:t xml:space="preserve"> akustik</w:t>
      </w:r>
      <w:r>
        <w:rPr>
          <w:rFonts w:ascii="Arial" w:hAnsi="Arial" w:cs="Arial"/>
        </w:rPr>
        <w:t>nya dalam menyerap kebisingan.</w:t>
      </w:r>
      <w:r w:rsidR="00F07A9D">
        <w:rPr>
          <w:rFonts w:ascii="Arial" w:hAnsi="Arial" w:cs="Arial"/>
        </w:rPr>
        <w:t xml:space="preserve"> Parameter yang dipilih untuk kepentingan ini adalah nilai koefisien serapan bunyi yang merupakan besaran </w:t>
      </w:r>
      <w:r w:rsidR="00486891">
        <w:rPr>
          <w:rFonts w:ascii="Arial" w:hAnsi="Arial" w:cs="Arial"/>
        </w:rPr>
        <w:t xml:space="preserve">fisis penunjuk </w:t>
      </w:r>
      <w:r w:rsidR="00F07A9D">
        <w:rPr>
          <w:rFonts w:ascii="Arial" w:hAnsi="Arial" w:cs="Arial"/>
        </w:rPr>
        <w:t>kemampuan bahan untuk menyerap energi bunyi yang terpapar pada bahan tersebut.</w:t>
      </w:r>
    </w:p>
    <w:p w:rsidR="009915E3" w:rsidRDefault="009915E3" w:rsidP="00B2675B">
      <w:pPr>
        <w:pStyle w:val="ListParagraph"/>
        <w:ind w:left="0"/>
        <w:contextualSpacing w:val="0"/>
        <w:jc w:val="both"/>
        <w:rPr>
          <w:rFonts w:ascii="Arial" w:hAnsi="Arial" w:cs="Arial"/>
          <w:lang w:val="en-US"/>
        </w:rPr>
      </w:pPr>
    </w:p>
    <w:p w:rsidR="00765FBC" w:rsidRPr="00765FBC" w:rsidRDefault="00D95FCF" w:rsidP="00B74845">
      <w:pPr>
        <w:pStyle w:val="ListParagraph"/>
        <w:numPr>
          <w:ilvl w:val="0"/>
          <w:numId w:val="1"/>
        </w:numPr>
        <w:spacing w:after="0"/>
        <w:ind w:left="709"/>
        <w:contextualSpacing w:val="0"/>
        <w:jc w:val="both"/>
        <w:rPr>
          <w:rFonts w:ascii="Arial" w:hAnsi="Arial" w:cs="Arial"/>
          <w:b/>
          <w:lang w:val="en-US"/>
        </w:rPr>
      </w:pPr>
      <w:r>
        <w:rPr>
          <w:rFonts w:ascii="Arial" w:hAnsi="Arial" w:cs="Arial"/>
          <w:b/>
          <w:lang w:val="en-US"/>
        </w:rPr>
        <w:t>KONSEP</w:t>
      </w:r>
    </w:p>
    <w:p w:rsidR="000819FB" w:rsidRDefault="00544EA2" w:rsidP="000819FB">
      <w:pPr>
        <w:pStyle w:val="ListParagraph"/>
        <w:spacing w:after="0"/>
        <w:ind w:left="0" w:firstLine="709"/>
        <w:contextualSpacing w:val="0"/>
        <w:jc w:val="both"/>
        <w:rPr>
          <w:rFonts w:ascii="Arial" w:hAnsi="Arial" w:cs="Arial"/>
        </w:rPr>
      </w:pPr>
      <w:r>
        <w:rPr>
          <w:rFonts w:ascii="Arial" w:hAnsi="Arial" w:cs="Arial"/>
        </w:rPr>
        <w:t xml:space="preserve">Sintesis dan pengujian kinerja akustik komposit serbuk bambu yang disajikan dalam makalah ini mengacu kepada konsep </w:t>
      </w:r>
      <w:r w:rsidRPr="00544EA2">
        <w:rPr>
          <w:rFonts w:ascii="Arial" w:hAnsi="Arial" w:cs="Arial"/>
          <w:i/>
        </w:rPr>
        <w:t>microperforated panel</w:t>
      </w:r>
      <w:r>
        <w:rPr>
          <w:rFonts w:ascii="Arial" w:hAnsi="Arial" w:cs="Arial"/>
        </w:rPr>
        <w:t xml:space="preserve"> (MPP) sebagaimana diformulasikan oleh Maa (1998,2007),</w:t>
      </w:r>
      <w:r w:rsidR="000819FB">
        <w:rPr>
          <w:rFonts w:ascii="Arial" w:hAnsi="Arial" w:cs="Arial"/>
        </w:rPr>
        <w:t xml:space="preserve"> serta terpakai pula oleh peneliti lain termasuk Sakagami et al (2008) dan Wang and Huang (2010, 2011). </w:t>
      </w:r>
    </w:p>
    <w:p w:rsidR="000819FB" w:rsidRPr="001B19B8" w:rsidRDefault="000819FB" w:rsidP="001B19B8">
      <w:pPr>
        <w:pStyle w:val="ListParagraph"/>
        <w:ind w:left="0" w:firstLine="709"/>
        <w:contextualSpacing w:val="0"/>
        <w:jc w:val="both"/>
        <w:rPr>
          <w:rFonts w:ascii="Arial" w:hAnsi="Arial" w:cs="Arial"/>
        </w:rPr>
      </w:pPr>
      <w:r w:rsidRPr="000819FB">
        <w:rPr>
          <w:rFonts w:ascii="Arial" w:hAnsi="Arial" w:cs="Arial"/>
        </w:rPr>
        <w:t xml:space="preserve">Maa </w:t>
      </w:r>
      <w:r>
        <w:rPr>
          <w:rFonts w:ascii="Arial" w:hAnsi="Arial" w:cs="Arial"/>
        </w:rPr>
        <w:t xml:space="preserve">telah merumuskan formula untuk perhitungan koefisien serapan bunyi dan </w:t>
      </w:r>
      <w:r w:rsidR="003F2D1C">
        <w:rPr>
          <w:rFonts w:ascii="Arial" w:hAnsi="Arial" w:cs="Arial"/>
        </w:rPr>
        <w:t>nisbah</w:t>
      </w:r>
      <w:r w:rsidR="001B19B8">
        <w:rPr>
          <w:rFonts w:ascii="Arial" w:hAnsi="Arial" w:cs="Arial"/>
        </w:rPr>
        <w:t xml:space="preserve"> </w:t>
      </w:r>
      <w:r>
        <w:rPr>
          <w:rFonts w:ascii="Arial" w:hAnsi="Arial" w:cs="Arial"/>
        </w:rPr>
        <w:t>impedansi MPP</w:t>
      </w:r>
      <w:r w:rsidRPr="000819FB">
        <w:rPr>
          <w:rFonts w:ascii="Arial" w:hAnsi="Arial" w:cs="Arial"/>
        </w:rPr>
        <w:t xml:space="preserve"> </w:t>
      </w:r>
      <m:oMath>
        <m:r>
          <w:rPr>
            <w:rFonts w:ascii="Cambria Math" w:hAnsi="Cambria Math" w:cs="Arial"/>
          </w:rPr>
          <m:t xml:space="preserve">r+jωm </m:t>
        </m:r>
      </m:oMath>
      <w:r w:rsidRPr="000819FB">
        <w:rPr>
          <w:rFonts w:ascii="Arial" w:hAnsi="Arial" w:cs="Arial"/>
        </w:rPr>
        <w:t xml:space="preserve">of </w:t>
      </w:r>
      <w:r>
        <w:rPr>
          <w:rFonts w:ascii="Arial" w:hAnsi="Arial" w:cs="Arial"/>
        </w:rPr>
        <w:t xml:space="preserve">untuk gelombang datang yang normal terhadap </w:t>
      </w:r>
      <w:r w:rsidR="001B19B8">
        <w:rPr>
          <w:rFonts w:ascii="Arial" w:hAnsi="Arial" w:cs="Arial"/>
        </w:rPr>
        <w:t>permukaan MPP sebagai berikut,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9"/>
        <w:gridCol w:w="486"/>
      </w:tblGrid>
      <w:tr w:rsidR="000819FB" w:rsidTr="00666731">
        <w:tc>
          <w:tcPr>
            <w:tcW w:w="9180" w:type="dxa"/>
          </w:tcPr>
          <w:p w:rsidR="000819FB" w:rsidRDefault="000819FB" w:rsidP="00666731">
            <m:oMathPara>
              <m:oMath>
                <m:r>
                  <w:rPr>
                    <w:rFonts w:ascii="Cambria Math" w:hAnsi="Cambria Math"/>
                  </w:rPr>
                  <m:t>α=</m:t>
                </m:r>
                <m:f>
                  <m:fPr>
                    <m:ctrlPr>
                      <w:rPr>
                        <w:rFonts w:ascii="Cambria Math" w:hAnsi="Cambria Math"/>
                        <w:i/>
                      </w:rPr>
                    </m:ctrlPr>
                  </m:fPr>
                  <m:num>
                    <m:r>
                      <w:rPr>
                        <w:rFonts w:ascii="Cambria Math" w:hAnsi="Cambria Math"/>
                      </w:rPr>
                      <m:t>4r</m:t>
                    </m:r>
                  </m:num>
                  <m:den>
                    <m:sSup>
                      <m:sSupPr>
                        <m:ctrlPr>
                          <w:rPr>
                            <w:rFonts w:ascii="Cambria Math" w:hAnsi="Cambria Math"/>
                            <w:i/>
                          </w:rPr>
                        </m:ctrlPr>
                      </m:sSupPr>
                      <m:e>
                        <m:d>
                          <m:dPr>
                            <m:ctrlPr>
                              <w:rPr>
                                <w:rFonts w:ascii="Cambria Math" w:hAnsi="Cambria Math"/>
                                <w:i/>
                              </w:rPr>
                            </m:ctrlPr>
                          </m:dPr>
                          <m:e>
                            <m:r>
                              <w:rPr>
                                <w:rFonts w:ascii="Cambria Math" w:hAnsi="Cambria Math"/>
                              </w:rPr>
                              <m:t>1+r</m:t>
                            </m:r>
                          </m:e>
                        </m:d>
                      </m:e>
                      <m:sup>
                        <m:r>
                          <w:rPr>
                            <w:rFonts w:ascii="Cambria Math" w:hAnsi="Cambria Math"/>
                          </w:rPr>
                          <m:t>2</m:t>
                        </m:r>
                      </m:sup>
                    </m:sSup>
                    <m:r>
                      <w:rPr>
                        <w:rFonts w:ascii="Cambria Math" w:hAnsi="Cambria Math"/>
                      </w:rPr>
                      <m:t>+</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ωm-</m:t>
                            </m:r>
                            <m:r>
                              <m:rPr>
                                <m:sty m:val="p"/>
                              </m:rPr>
                              <w:rPr>
                                <w:rFonts w:ascii="Cambria Math" w:hAnsi="Cambria Math"/>
                              </w:rPr>
                              <m:t>cot⁡</m:t>
                            </m:r>
                            <m:r>
                              <w:rPr>
                                <w:rFonts w:ascii="Cambria Math" w:hAnsi="Cambria Math"/>
                              </w:rPr>
                              <m:t>(</m:t>
                            </m:r>
                            <m:f>
                              <m:fPr>
                                <m:ctrlPr>
                                  <w:rPr>
                                    <w:rFonts w:ascii="Cambria Math" w:hAnsi="Cambria Math"/>
                                    <w:i/>
                                  </w:rPr>
                                </m:ctrlPr>
                              </m:fPr>
                              <m:num>
                                <m:r>
                                  <w:rPr>
                                    <w:rFonts w:ascii="Cambria Math" w:hAnsi="Cambria Math"/>
                                  </w:rPr>
                                  <m:t>ωD</m:t>
                                </m:r>
                              </m:num>
                              <m:den>
                                <m:r>
                                  <w:rPr>
                                    <w:rFonts w:ascii="Cambria Math" w:hAnsi="Cambria Math"/>
                                  </w:rPr>
                                  <m:t>c</m:t>
                                </m:r>
                              </m:den>
                            </m:f>
                            <m:r>
                              <w:rPr>
                                <w:rFonts w:ascii="Cambria Math" w:hAnsi="Cambria Math"/>
                              </w:rPr>
                              <m:t>)</m:t>
                            </m:r>
                          </m:e>
                        </m:d>
                      </m:e>
                      <m:sup>
                        <m:r>
                          <w:rPr>
                            <w:rFonts w:ascii="Cambria Math" w:hAnsi="Cambria Math"/>
                          </w:rPr>
                          <m:t>2</m:t>
                        </m:r>
                      </m:sup>
                    </m:sSup>
                  </m:den>
                </m:f>
              </m:oMath>
            </m:oMathPara>
          </w:p>
        </w:tc>
        <w:tc>
          <w:tcPr>
            <w:tcW w:w="674" w:type="dxa"/>
          </w:tcPr>
          <w:p w:rsidR="000819FB" w:rsidRDefault="000819FB" w:rsidP="00666731">
            <w:pPr>
              <w:spacing w:before="120"/>
              <w:jc w:val="right"/>
            </w:pPr>
            <w:r>
              <w:t>(1)</w:t>
            </w:r>
          </w:p>
        </w:tc>
      </w:tr>
    </w:tbl>
    <w:p w:rsidR="000819FB" w:rsidRPr="009B10FC" w:rsidRDefault="000819FB" w:rsidP="000819FB"/>
    <w:p w:rsidR="000819FB" w:rsidRPr="000819FB" w:rsidRDefault="001B19B8" w:rsidP="000819FB">
      <w:pPr>
        <w:spacing w:after="0"/>
        <w:rPr>
          <w:rFonts w:ascii="Arial" w:hAnsi="Arial" w:cs="Arial"/>
        </w:rPr>
      </w:pPr>
      <w:r>
        <w:rPr>
          <w:rFonts w:ascii="Arial" w:hAnsi="Arial" w:cs="Arial"/>
        </w:rPr>
        <w:t>dan</w:t>
      </w:r>
    </w:p>
    <w:p w:rsidR="000819FB" w:rsidRDefault="000819FB" w:rsidP="000819F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53"/>
        <w:gridCol w:w="522"/>
      </w:tblGrid>
      <w:tr w:rsidR="000819FB" w:rsidTr="00666731">
        <w:tc>
          <w:tcPr>
            <w:tcW w:w="9180" w:type="dxa"/>
          </w:tcPr>
          <w:p w:rsidR="000819FB" w:rsidRDefault="000819FB" w:rsidP="00666731">
            <w:pPr>
              <w:jc w:val="center"/>
            </w:pPr>
            <m:oMathPara>
              <m:oMath>
                <m:r>
                  <w:rPr>
                    <w:rFonts w:ascii="Cambria Math" w:hAnsi="Cambria Math"/>
                  </w:rPr>
                  <m:t>r=</m:t>
                </m:r>
                <m:f>
                  <m:fPr>
                    <m:ctrlPr>
                      <w:rPr>
                        <w:rFonts w:ascii="Cambria Math" w:hAnsi="Cambria Math"/>
                        <w:i/>
                      </w:rPr>
                    </m:ctrlPr>
                  </m:fPr>
                  <m:num>
                    <m:r>
                      <w:rPr>
                        <w:rFonts w:ascii="Cambria Math" w:hAnsi="Cambria Math"/>
                      </w:rPr>
                      <m:t>32η</m:t>
                    </m:r>
                  </m:num>
                  <m:den>
                    <m:r>
                      <w:rPr>
                        <w:rFonts w:ascii="Cambria Math" w:hAnsi="Cambria Math"/>
                      </w:rPr>
                      <m:t>σρc</m:t>
                    </m:r>
                  </m:den>
                </m:f>
                <m:f>
                  <m:fPr>
                    <m:ctrlPr>
                      <w:rPr>
                        <w:rFonts w:ascii="Cambria Math" w:hAnsi="Cambria Math"/>
                        <w:i/>
                      </w:rPr>
                    </m:ctrlPr>
                  </m:fPr>
                  <m:num>
                    <m:r>
                      <w:rPr>
                        <w:rFonts w:ascii="Cambria Math" w:hAnsi="Cambria Math"/>
                      </w:rPr>
                      <m:t>1</m:t>
                    </m:r>
                  </m:num>
                  <m:den>
                    <m:sSup>
                      <m:sSupPr>
                        <m:ctrlPr>
                          <w:rPr>
                            <w:rFonts w:ascii="Cambria Math" w:hAnsi="Cambria Math"/>
                            <w:i/>
                          </w:rPr>
                        </m:ctrlPr>
                      </m:sSupPr>
                      <m:e>
                        <m:r>
                          <w:rPr>
                            <w:rFonts w:ascii="Cambria Math" w:hAnsi="Cambria Math"/>
                          </w:rPr>
                          <m:t>a</m:t>
                        </m:r>
                      </m:e>
                      <m:sup>
                        <m:r>
                          <w:rPr>
                            <w:rFonts w:ascii="Cambria Math" w:hAnsi="Cambria Math"/>
                          </w:rPr>
                          <m:t>2</m:t>
                        </m:r>
                      </m:sup>
                    </m:sSup>
                  </m:den>
                </m:f>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rPr>
                              <m:t>1+</m:t>
                            </m:r>
                            <m:f>
                              <m:fPr>
                                <m:ctrlPr>
                                  <w:rPr>
                                    <w:rFonts w:ascii="Cambria Math" w:hAnsi="Cambria Math"/>
                                    <w:i/>
                                  </w:rPr>
                                </m:ctrlPr>
                              </m:fPr>
                              <m:num>
                                <m:sSup>
                                  <m:sSupPr>
                                    <m:ctrlPr>
                                      <w:rPr>
                                        <w:rFonts w:ascii="Cambria Math" w:hAnsi="Cambria Math"/>
                                        <w:i/>
                                      </w:rPr>
                                    </m:ctrlPr>
                                  </m:sSupPr>
                                  <m:e>
                                    <m:r>
                                      <w:rPr>
                                        <w:rFonts w:ascii="Cambria Math" w:hAnsi="Cambria Math"/>
                                      </w:rPr>
                                      <m:t>k</m:t>
                                    </m:r>
                                  </m:e>
                                  <m:sup>
                                    <m:r>
                                      <w:rPr>
                                        <w:rFonts w:ascii="Cambria Math" w:hAnsi="Cambria Math"/>
                                      </w:rPr>
                                      <m:t>2</m:t>
                                    </m:r>
                                  </m:sup>
                                </m:sSup>
                              </m:num>
                              <m:den>
                                <m:r>
                                  <w:rPr>
                                    <w:rFonts w:ascii="Cambria Math" w:hAnsi="Cambria Math"/>
                                  </w:rPr>
                                  <m:t>32</m:t>
                                </m:r>
                              </m:den>
                            </m:f>
                          </m:e>
                        </m:d>
                      </m:e>
                      <m:sup>
                        <m:r>
                          <w:rPr>
                            <w:rFonts w:ascii="Cambria Math" w:hAnsi="Cambria Math"/>
                          </w:rPr>
                          <m:t>1/2</m:t>
                        </m:r>
                      </m:sup>
                    </m:sSup>
                    <m:r>
                      <w:rPr>
                        <w:rFonts w:ascii="Cambria Math" w:hAnsi="Cambria Math"/>
                      </w:rPr>
                      <m:t>+</m:t>
                    </m:r>
                    <m:f>
                      <m:fPr>
                        <m:ctrlPr>
                          <w:rPr>
                            <w:rFonts w:ascii="Cambria Math" w:hAnsi="Cambria Math"/>
                            <w:i/>
                          </w:rPr>
                        </m:ctrlPr>
                      </m:fPr>
                      <m:num>
                        <m:rad>
                          <m:radPr>
                            <m:degHide m:val="1"/>
                            <m:ctrlPr>
                              <w:rPr>
                                <w:rFonts w:ascii="Cambria Math" w:hAnsi="Cambria Math"/>
                                <w:i/>
                              </w:rPr>
                            </m:ctrlPr>
                          </m:radPr>
                          <m:deg/>
                          <m:e>
                            <m:r>
                              <w:rPr>
                                <w:rFonts w:ascii="Cambria Math" w:hAnsi="Cambria Math"/>
                              </w:rPr>
                              <m:t>2</m:t>
                            </m:r>
                          </m:e>
                        </m:rad>
                      </m:num>
                      <m:den>
                        <m:r>
                          <w:rPr>
                            <w:rFonts w:ascii="Cambria Math" w:hAnsi="Cambria Math"/>
                          </w:rPr>
                          <m:t>32</m:t>
                        </m:r>
                      </m:den>
                    </m:f>
                    <m:f>
                      <m:fPr>
                        <m:ctrlPr>
                          <w:rPr>
                            <w:rFonts w:ascii="Cambria Math" w:hAnsi="Cambria Math"/>
                            <w:i/>
                          </w:rPr>
                        </m:ctrlPr>
                      </m:fPr>
                      <m:num>
                        <m:r>
                          <w:rPr>
                            <w:rFonts w:ascii="Cambria Math" w:hAnsi="Cambria Math"/>
                          </w:rPr>
                          <m:t>ka</m:t>
                        </m:r>
                      </m:num>
                      <m:den>
                        <m:r>
                          <w:rPr>
                            <w:rFonts w:ascii="Cambria Math" w:hAnsi="Cambria Math"/>
                          </w:rPr>
                          <m:t>t</m:t>
                        </m:r>
                      </m:den>
                    </m:f>
                  </m:e>
                </m:d>
              </m:oMath>
            </m:oMathPara>
          </w:p>
        </w:tc>
        <w:tc>
          <w:tcPr>
            <w:tcW w:w="674" w:type="dxa"/>
          </w:tcPr>
          <w:p w:rsidR="000819FB" w:rsidRDefault="000819FB" w:rsidP="00666731">
            <w:pPr>
              <w:spacing w:before="120"/>
              <w:jc w:val="right"/>
            </w:pPr>
            <w:r>
              <w:t>(2)</w:t>
            </w:r>
          </w:p>
        </w:tc>
      </w:tr>
    </w:tbl>
    <w:p w:rsidR="000819FB" w:rsidRPr="009B10FC" w:rsidRDefault="000819FB" w:rsidP="000819FB"/>
    <w:p w:rsidR="000819FB" w:rsidRPr="000819FB" w:rsidRDefault="001B19B8" w:rsidP="005358C8">
      <w:pPr>
        <w:spacing w:after="0"/>
        <w:jc w:val="both"/>
        <w:rPr>
          <w:rFonts w:ascii="Arial" w:hAnsi="Arial" w:cs="Arial"/>
        </w:rPr>
      </w:pPr>
      <w:r>
        <w:rPr>
          <w:rFonts w:ascii="Arial" w:hAnsi="Arial" w:cs="Arial"/>
        </w:rPr>
        <w:t xml:space="preserve">dimana dalam hal ini </w:t>
      </w:r>
      <w:r w:rsidR="005358C8">
        <w:rPr>
          <w:rFonts w:ascii="Arial" w:hAnsi="Arial" w:cs="Arial"/>
        </w:rPr>
        <w:t xml:space="preserve">impedansi relatif merupakan nisbah impedansi akustik per unit area dibagi dengan impedansi karakteistik udara </w:t>
      </w:r>
      <m:oMath>
        <m:r>
          <w:rPr>
            <w:rFonts w:ascii="Cambria Math" w:hAnsi="Cambria Math" w:cs="Arial"/>
          </w:rPr>
          <m:t>ρc</m:t>
        </m:r>
      </m:oMath>
      <w:r w:rsidR="000819FB" w:rsidRPr="000819FB">
        <w:rPr>
          <w:rFonts w:ascii="Arial" w:hAnsi="Arial" w:cs="Arial"/>
        </w:rPr>
        <w:t>.</w:t>
      </w:r>
      <w:r w:rsidR="005358C8">
        <w:rPr>
          <w:rFonts w:ascii="Arial" w:hAnsi="Arial" w:cs="Arial"/>
        </w:rPr>
        <w:t xml:space="preserve"> Dalam hal ini</w:t>
      </w:r>
      <w:r w:rsidR="000819FB" w:rsidRPr="000819FB">
        <w:rPr>
          <w:rFonts w:ascii="Arial" w:hAnsi="Arial" w:cs="Arial"/>
        </w:rPr>
        <w:t xml:space="preserve"> </w:t>
      </w:r>
      <m:oMath>
        <m:r>
          <w:rPr>
            <w:rFonts w:ascii="Cambria Math" w:hAnsi="Cambria Math" w:cs="Arial"/>
          </w:rPr>
          <m:t>ρ</m:t>
        </m:r>
      </m:oMath>
      <w:r w:rsidR="000819FB" w:rsidRPr="000819FB">
        <w:rPr>
          <w:rFonts w:ascii="Arial" w:hAnsi="Arial" w:cs="Arial"/>
        </w:rPr>
        <w:t xml:space="preserve"> </w:t>
      </w:r>
      <w:r w:rsidR="005358C8">
        <w:rPr>
          <w:rFonts w:ascii="Arial" w:hAnsi="Arial" w:cs="Arial"/>
        </w:rPr>
        <w:t xml:space="preserve">merupakan rapat massa, </w:t>
      </w:r>
      <w:r w:rsidR="005358C8" w:rsidRPr="005358C8">
        <w:rPr>
          <w:rFonts w:ascii="Times New Roman" w:hAnsi="Times New Roman" w:cs="Times New Roman"/>
          <w:i/>
        </w:rPr>
        <w:t>c</w:t>
      </w:r>
      <w:r w:rsidR="005358C8">
        <w:rPr>
          <w:rFonts w:ascii="Arial" w:hAnsi="Arial" w:cs="Arial"/>
        </w:rPr>
        <w:t xml:space="preserve"> adalah kecepatan rambat bunyi di udara, sementara </w:t>
      </w:r>
      <w:r w:rsidR="000819FB" w:rsidRPr="005358C8">
        <w:rPr>
          <w:rFonts w:ascii="Times New Roman" w:hAnsi="Times New Roman" w:cs="Times New Roman"/>
          <w:i/>
        </w:rPr>
        <w:t>t</w:t>
      </w:r>
      <w:r w:rsidR="000819FB" w:rsidRPr="005358C8">
        <w:rPr>
          <w:rFonts w:ascii="Times New Roman" w:hAnsi="Times New Roman" w:cs="Times New Roman"/>
        </w:rPr>
        <w:t xml:space="preserve">, </w:t>
      </w:r>
      <w:r w:rsidR="000819FB" w:rsidRPr="005358C8">
        <w:rPr>
          <w:rFonts w:ascii="Times New Roman" w:hAnsi="Times New Roman" w:cs="Times New Roman"/>
          <w:i/>
        </w:rPr>
        <w:t>a</w:t>
      </w:r>
      <w:r w:rsidR="000819FB" w:rsidRPr="000819FB">
        <w:rPr>
          <w:rFonts w:ascii="Arial" w:hAnsi="Arial" w:cs="Arial"/>
          <w:i/>
        </w:rPr>
        <w:t xml:space="preserve">, </w:t>
      </w:r>
      <m:oMath>
        <m:r>
          <w:rPr>
            <w:rFonts w:ascii="Cambria Math" w:hAnsi="Cambria Math" w:cs="Arial"/>
          </w:rPr>
          <m:t>σ</m:t>
        </m:r>
      </m:oMath>
      <w:r w:rsidR="000819FB" w:rsidRPr="000819FB">
        <w:rPr>
          <w:rFonts w:ascii="Arial" w:hAnsi="Arial" w:cs="Arial"/>
        </w:rPr>
        <w:t xml:space="preserve"> and </w:t>
      </w:r>
      <w:r w:rsidR="000819FB" w:rsidRPr="005358C8">
        <w:rPr>
          <w:rFonts w:ascii="Times New Roman" w:hAnsi="Times New Roman" w:cs="Times New Roman"/>
          <w:i/>
        </w:rPr>
        <w:t>D</w:t>
      </w:r>
      <w:r w:rsidR="000819FB" w:rsidRPr="000819FB">
        <w:rPr>
          <w:rFonts w:ascii="Arial" w:hAnsi="Arial" w:cs="Arial"/>
        </w:rPr>
        <w:t xml:space="preserve"> </w:t>
      </w:r>
      <w:r w:rsidR="005358C8">
        <w:rPr>
          <w:rFonts w:ascii="Arial" w:hAnsi="Arial" w:cs="Arial"/>
        </w:rPr>
        <w:t xml:space="preserve">berturut-turut merupakan ketebalan panel, diameter orifice, porositas panel, dan kedalaman </w:t>
      </w:r>
      <w:r w:rsidR="005358C8">
        <w:rPr>
          <w:rFonts w:ascii="Arial" w:hAnsi="Arial" w:cs="Arial"/>
        </w:rPr>
        <w:lastRenderedPageBreak/>
        <w:t xml:space="preserve">rongga udara. Adapun </w:t>
      </w:r>
      <m:oMath>
        <m:r>
          <w:rPr>
            <w:rFonts w:ascii="Cambria Math" w:hAnsi="Cambria Math" w:cs="Arial"/>
          </w:rPr>
          <m:t>k=10d</m:t>
        </m:r>
        <m:rad>
          <m:radPr>
            <m:degHide m:val="1"/>
            <m:ctrlPr>
              <w:rPr>
                <w:rFonts w:ascii="Cambria Math" w:hAnsi="Cambria Math" w:cs="Arial"/>
                <w:i/>
              </w:rPr>
            </m:ctrlPr>
          </m:radPr>
          <m:deg/>
          <m:e>
            <m:r>
              <w:rPr>
                <w:rFonts w:ascii="Cambria Math" w:hAnsi="Cambria Math" w:cs="Arial"/>
              </w:rPr>
              <m:t>f</m:t>
            </m:r>
          </m:e>
        </m:rad>
      </m:oMath>
      <w:r w:rsidR="005358C8">
        <w:rPr>
          <w:rFonts w:ascii="Arial" w:hAnsi="Arial" w:cs="Arial"/>
        </w:rPr>
        <w:t>,</w:t>
      </w:r>
      <w:r w:rsidR="000819FB" w:rsidRPr="000819FB">
        <w:rPr>
          <w:rFonts w:ascii="Arial" w:hAnsi="Arial" w:cs="Arial"/>
        </w:rPr>
        <w:t xml:space="preserve"> </w:t>
      </w:r>
      <m:oMath>
        <m:r>
          <w:rPr>
            <w:rFonts w:ascii="Cambria Math" w:hAnsi="Cambria Math" w:cs="Arial"/>
          </w:rPr>
          <m:t>η</m:t>
        </m:r>
      </m:oMath>
      <w:r w:rsidR="000819FB" w:rsidRPr="000819FB">
        <w:rPr>
          <w:rFonts w:ascii="Arial" w:hAnsi="Arial" w:cs="Arial"/>
        </w:rPr>
        <w:t xml:space="preserve"> </w:t>
      </w:r>
      <w:r w:rsidR="005358C8">
        <w:rPr>
          <w:rFonts w:ascii="Arial" w:hAnsi="Arial" w:cs="Arial"/>
        </w:rPr>
        <w:t xml:space="preserve">koefisien viskositas udara dan </w:t>
      </w:r>
      <w:r w:rsidR="005358C8" w:rsidRPr="005358C8">
        <w:rPr>
          <w:rFonts w:ascii="Times New Roman" w:hAnsi="Times New Roman" w:cs="Times New Roman"/>
          <w:i/>
        </w:rPr>
        <w:t xml:space="preserve">f </w:t>
      </w:r>
      <w:r w:rsidR="005358C8">
        <w:rPr>
          <w:rFonts w:ascii="Arial" w:hAnsi="Arial" w:cs="Arial"/>
        </w:rPr>
        <w:t xml:space="preserve">merupakan frekuensi. </w:t>
      </w:r>
    </w:p>
    <w:p w:rsidR="002634E5" w:rsidRDefault="002634E5" w:rsidP="002634E5">
      <w:pPr>
        <w:pStyle w:val="ListParagraph"/>
        <w:spacing w:after="0"/>
        <w:ind w:left="0" w:firstLine="709"/>
        <w:contextualSpacing w:val="0"/>
        <w:jc w:val="both"/>
        <w:rPr>
          <w:rFonts w:ascii="Arial" w:hAnsi="Arial" w:cs="Arial"/>
        </w:rPr>
      </w:pPr>
      <w:r>
        <w:rPr>
          <w:rFonts w:ascii="Arial" w:hAnsi="Arial" w:cs="Arial"/>
        </w:rPr>
        <w:t>Sintesis komposit yang telah dilakukan dalam kajian dititik beratkan pada peningkatan kinerja serapan sebagai fungsi massa udara yang berosilasi pada lubang-lubang panel dan perubahan nilai reaktansi pada konstruksi MMP dan rongga udara di belakangnya, serta variasi densitas komposit.</w:t>
      </w:r>
    </w:p>
    <w:p w:rsidR="002634E5" w:rsidRDefault="002634E5" w:rsidP="002634E5">
      <w:pPr>
        <w:pStyle w:val="ListParagraph"/>
        <w:spacing w:after="0"/>
        <w:ind w:left="0" w:firstLine="709"/>
        <w:contextualSpacing w:val="0"/>
        <w:jc w:val="both"/>
        <w:rPr>
          <w:rFonts w:ascii="Arial" w:hAnsi="Arial" w:cs="Arial"/>
        </w:rPr>
      </w:pPr>
      <w:r>
        <w:rPr>
          <w:rFonts w:ascii="Arial" w:hAnsi="Arial" w:cs="Arial"/>
        </w:rPr>
        <w:t>Massa udara dikaitkan dengan variasi diameter lubang-lubang pada MPP</w:t>
      </w:r>
      <w:r w:rsidR="009D60E2">
        <w:rPr>
          <w:rFonts w:ascii="Arial" w:hAnsi="Arial" w:cs="Arial"/>
        </w:rPr>
        <w:t>. Variasi ini akan</w:t>
      </w:r>
      <w:r>
        <w:rPr>
          <w:rFonts w:ascii="Arial" w:hAnsi="Arial" w:cs="Arial"/>
        </w:rPr>
        <w:t xml:space="preserve"> berdampak </w:t>
      </w:r>
      <w:r w:rsidR="009D60E2">
        <w:rPr>
          <w:rFonts w:ascii="Arial" w:hAnsi="Arial" w:cs="Arial"/>
        </w:rPr>
        <w:t>langsung</w:t>
      </w:r>
      <w:r>
        <w:rPr>
          <w:rFonts w:ascii="Arial" w:hAnsi="Arial" w:cs="Arial"/>
        </w:rPr>
        <w:t xml:space="preserve"> pada perubahan nisbah perforasi MPP. Adapun reaktansi dan densitas berturut-turut dikaitkan dengan perubahan kedalaman rongga udara serta fraksi serbuk bambu di dalam bahan pembentuk komposit.</w:t>
      </w:r>
    </w:p>
    <w:p w:rsidR="002634E5" w:rsidRPr="002634E5" w:rsidRDefault="002634E5" w:rsidP="002634E5">
      <w:pPr>
        <w:pStyle w:val="ListParagraph"/>
        <w:spacing w:after="0"/>
        <w:ind w:left="0" w:firstLine="709"/>
        <w:contextualSpacing w:val="0"/>
        <w:jc w:val="both"/>
        <w:rPr>
          <w:rFonts w:ascii="Arial" w:hAnsi="Arial" w:cs="Arial"/>
        </w:rPr>
      </w:pPr>
    </w:p>
    <w:p w:rsidR="00E84FC0" w:rsidRPr="005B2D32" w:rsidRDefault="00E84FC0" w:rsidP="00B2675B">
      <w:pPr>
        <w:pStyle w:val="ListParagraph"/>
        <w:numPr>
          <w:ilvl w:val="0"/>
          <w:numId w:val="1"/>
        </w:numPr>
        <w:spacing w:after="0"/>
        <w:ind w:left="720"/>
        <w:jc w:val="both"/>
        <w:rPr>
          <w:rFonts w:ascii="Arial" w:hAnsi="Arial" w:cs="Arial"/>
          <w:b/>
        </w:rPr>
      </w:pPr>
      <w:r w:rsidRPr="005B2D32">
        <w:rPr>
          <w:rFonts w:ascii="Arial" w:hAnsi="Arial" w:cs="Arial"/>
          <w:b/>
        </w:rPr>
        <w:t>METODOLOGI</w:t>
      </w:r>
    </w:p>
    <w:p w:rsidR="00741711" w:rsidRDefault="00BD0B0B" w:rsidP="00B2675B">
      <w:pPr>
        <w:pStyle w:val="ListParagraph"/>
        <w:spacing w:before="240" w:after="0"/>
        <w:ind w:left="0" w:firstLine="709"/>
        <w:jc w:val="both"/>
        <w:rPr>
          <w:rFonts w:ascii="Arial" w:hAnsi="Arial" w:cs="Arial"/>
        </w:rPr>
      </w:pPr>
      <w:r w:rsidRPr="005B2D32">
        <w:rPr>
          <w:rFonts w:ascii="Arial" w:hAnsi="Arial" w:cs="Arial"/>
        </w:rPr>
        <w:t xml:space="preserve">Komposit </w:t>
      </w:r>
      <w:r w:rsidR="00741711">
        <w:rPr>
          <w:rFonts w:ascii="Arial" w:hAnsi="Arial" w:cs="Arial"/>
        </w:rPr>
        <w:t>telah dibuat melalu</w:t>
      </w:r>
      <w:r w:rsidR="0009284A">
        <w:rPr>
          <w:rFonts w:ascii="Arial" w:hAnsi="Arial" w:cs="Arial"/>
        </w:rPr>
        <w:t>i</w:t>
      </w:r>
      <w:r w:rsidR="00741711">
        <w:rPr>
          <w:rFonts w:ascii="Arial" w:hAnsi="Arial" w:cs="Arial"/>
        </w:rPr>
        <w:t xml:space="preserve"> pro</w:t>
      </w:r>
      <w:r w:rsidR="0009284A">
        <w:rPr>
          <w:rFonts w:ascii="Arial" w:hAnsi="Arial" w:cs="Arial"/>
        </w:rPr>
        <w:t>ses tekan panas pada temperatur</w:t>
      </w:r>
      <w:r w:rsidR="00741711">
        <w:rPr>
          <w:rFonts w:ascii="Arial" w:hAnsi="Arial" w:cs="Arial"/>
        </w:rPr>
        <w:t xml:space="preserve"> 80</w:t>
      </w:r>
      <w:r w:rsidR="00741711" w:rsidRPr="00741711">
        <w:rPr>
          <w:rFonts w:ascii="Arial" w:hAnsi="Arial" w:cs="Arial"/>
          <w:vertAlign w:val="superscript"/>
        </w:rPr>
        <w:t>o</w:t>
      </w:r>
      <w:r w:rsidR="00741711">
        <w:rPr>
          <w:rFonts w:ascii="Arial" w:hAnsi="Arial" w:cs="Arial"/>
        </w:rPr>
        <w:t xml:space="preserve">C dengan fraksi serbuk bambu dan perekat tepung sagu sebagaimana disajikan dalam Tabel (1). Dalam proses ini serbuk bambu berukuran mesh 0,5 mm dicampur dengan bahan perekat dan dibasahi secara cepat dengan teknik </w:t>
      </w:r>
      <w:r w:rsidR="0009284A">
        <w:rPr>
          <w:rFonts w:ascii="Arial" w:hAnsi="Arial" w:cs="Arial"/>
        </w:rPr>
        <w:t>semprot lembut</w:t>
      </w:r>
      <w:r w:rsidR="00741711">
        <w:rPr>
          <w:rFonts w:ascii="Arial" w:hAnsi="Arial" w:cs="Arial"/>
        </w:rPr>
        <w:t xml:space="preserve"> kemudian ditekan dengan mesin penekan berpemanas pada tekanan </w:t>
      </w:r>
      <w:r w:rsidR="00892213" w:rsidRPr="00892213">
        <w:rPr>
          <w:rFonts w:ascii="Arial" w:hAnsi="Arial" w:cs="Arial"/>
        </w:rPr>
        <w:t>2496000</w:t>
      </w:r>
      <w:r w:rsidR="00892213">
        <w:rPr>
          <w:rFonts w:ascii="Arial" w:hAnsi="Arial" w:cs="Arial"/>
          <w:lang w:val="en-US"/>
        </w:rPr>
        <w:t xml:space="preserve"> N/m</w:t>
      </w:r>
      <w:r w:rsidR="00892213">
        <w:rPr>
          <w:rFonts w:ascii="Arial" w:hAnsi="Arial" w:cs="Arial"/>
          <w:vertAlign w:val="superscript"/>
          <w:lang w:val="en-US"/>
        </w:rPr>
        <w:t>2</w:t>
      </w:r>
      <w:r w:rsidR="00C611E2" w:rsidRPr="005B2D32">
        <w:rPr>
          <w:rFonts w:ascii="Arial" w:hAnsi="Arial" w:cs="Arial"/>
        </w:rPr>
        <w:t xml:space="preserve"> selama 30 menit.</w:t>
      </w:r>
    </w:p>
    <w:p w:rsidR="00C611E2" w:rsidRPr="005B2D32" w:rsidRDefault="00C611E2" w:rsidP="00B2675B">
      <w:pPr>
        <w:pStyle w:val="ListParagraph"/>
        <w:spacing w:before="240" w:after="0"/>
        <w:ind w:left="0" w:firstLine="709"/>
        <w:jc w:val="both"/>
        <w:rPr>
          <w:rFonts w:ascii="Arial" w:hAnsi="Arial" w:cs="Arial"/>
        </w:rPr>
      </w:pPr>
      <w:r w:rsidRPr="005B2D32">
        <w:rPr>
          <w:rFonts w:ascii="Arial" w:hAnsi="Arial" w:cs="Arial"/>
        </w:rPr>
        <w:t xml:space="preserve"> </w:t>
      </w:r>
    </w:p>
    <w:p w:rsidR="003C398D" w:rsidRPr="005B2D32" w:rsidRDefault="003C398D" w:rsidP="00B74845">
      <w:pPr>
        <w:pStyle w:val="Caption"/>
        <w:keepNext/>
        <w:spacing w:after="0" w:line="276" w:lineRule="auto"/>
        <w:rPr>
          <w:rFonts w:ascii="Arial" w:hAnsi="Arial" w:cs="Arial"/>
          <w:b w:val="0"/>
          <w:color w:val="auto"/>
          <w:sz w:val="22"/>
          <w:szCs w:val="22"/>
        </w:rPr>
      </w:pPr>
      <w:r w:rsidRPr="005B2D32">
        <w:rPr>
          <w:rFonts w:ascii="Arial" w:hAnsi="Arial" w:cs="Arial"/>
          <w:color w:val="auto"/>
          <w:sz w:val="22"/>
          <w:szCs w:val="22"/>
        </w:rPr>
        <w:t xml:space="preserve">Tabel </w:t>
      </w:r>
      <w:r w:rsidR="00B24F06" w:rsidRPr="005B2D32">
        <w:rPr>
          <w:rFonts w:ascii="Arial" w:hAnsi="Arial" w:cs="Arial"/>
          <w:color w:val="auto"/>
          <w:sz w:val="22"/>
          <w:szCs w:val="22"/>
        </w:rPr>
        <w:fldChar w:fldCharType="begin"/>
      </w:r>
      <w:r w:rsidRPr="005B2D32">
        <w:rPr>
          <w:rFonts w:ascii="Arial" w:hAnsi="Arial" w:cs="Arial"/>
          <w:color w:val="auto"/>
          <w:sz w:val="22"/>
          <w:szCs w:val="22"/>
        </w:rPr>
        <w:instrText xml:space="preserve"> SEQ Tabel \* ARABIC </w:instrText>
      </w:r>
      <w:r w:rsidR="00B24F06" w:rsidRPr="005B2D32">
        <w:rPr>
          <w:rFonts w:ascii="Arial" w:hAnsi="Arial" w:cs="Arial"/>
          <w:color w:val="auto"/>
          <w:sz w:val="22"/>
          <w:szCs w:val="22"/>
        </w:rPr>
        <w:fldChar w:fldCharType="separate"/>
      </w:r>
      <w:r w:rsidRPr="005B2D32">
        <w:rPr>
          <w:rFonts w:ascii="Arial" w:hAnsi="Arial" w:cs="Arial"/>
          <w:noProof/>
          <w:color w:val="auto"/>
          <w:sz w:val="22"/>
          <w:szCs w:val="22"/>
        </w:rPr>
        <w:t>1</w:t>
      </w:r>
      <w:r w:rsidR="00B24F06" w:rsidRPr="005B2D32">
        <w:rPr>
          <w:rFonts w:ascii="Arial" w:hAnsi="Arial" w:cs="Arial"/>
          <w:color w:val="auto"/>
          <w:sz w:val="22"/>
          <w:szCs w:val="22"/>
        </w:rPr>
        <w:fldChar w:fldCharType="end"/>
      </w:r>
      <w:r w:rsidRPr="005B2D32">
        <w:rPr>
          <w:rFonts w:ascii="Arial" w:hAnsi="Arial" w:cs="Arial"/>
          <w:color w:val="auto"/>
          <w:sz w:val="22"/>
          <w:szCs w:val="22"/>
        </w:rPr>
        <w:t>.</w:t>
      </w:r>
      <w:r w:rsidRPr="005B2D32">
        <w:rPr>
          <w:rFonts w:ascii="Arial" w:hAnsi="Arial" w:cs="Arial"/>
          <w:b w:val="0"/>
          <w:color w:val="auto"/>
          <w:sz w:val="22"/>
          <w:szCs w:val="22"/>
        </w:rPr>
        <w:t xml:space="preserve"> Variasi komposisi komposit</w:t>
      </w:r>
    </w:p>
    <w:tbl>
      <w:tblPr>
        <w:tblW w:w="0" w:type="auto"/>
        <w:tblBorders>
          <w:top w:val="single" w:sz="4" w:space="0" w:color="auto"/>
          <w:bottom w:val="single" w:sz="4" w:space="0" w:color="auto"/>
        </w:tblBorders>
        <w:tblLook w:val="04A0" w:firstRow="1" w:lastRow="0" w:firstColumn="1" w:lastColumn="0" w:noHBand="0" w:noVBand="1"/>
      </w:tblPr>
      <w:tblGrid>
        <w:gridCol w:w="881"/>
        <w:gridCol w:w="857"/>
        <w:gridCol w:w="892"/>
        <w:gridCol w:w="794"/>
        <w:gridCol w:w="951"/>
      </w:tblGrid>
      <w:tr w:rsidR="009234FA" w:rsidRPr="005B2D32" w:rsidTr="009C1945">
        <w:trPr>
          <w:trHeight w:val="1319"/>
        </w:trPr>
        <w:tc>
          <w:tcPr>
            <w:tcW w:w="0" w:type="auto"/>
            <w:tcBorders>
              <w:top w:val="double" w:sz="4" w:space="0" w:color="auto"/>
              <w:bottom w:val="single" w:sz="4" w:space="0" w:color="auto"/>
            </w:tcBorders>
            <w:shd w:val="clear" w:color="auto" w:fill="auto"/>
            <w:vAlign w:val="center"/>
            <w:hideMark/>
          </w:tcPr>
          <w:p w:rsidR="009234FA" w:rsidRPr="005B2D32" w:rsidRDefault="009234FA" w:rsidP="00B2675B">
            <w:pPr>
              <w:spacing w:after="0"/>
              <w:jc w:val="center"/>
              <w:rPr>
                <w:rFonts w:ascii="Arial" w:eastAsia="Times New Roman" w:hAnsi="Arial" w:cs="Arial"/>
                <w:color w:val="000000"/>
                <w:sz w:val="18"/>
              </w:rPr>
            </w:pPr>
            <w:r w:rsidRPr="005B2D32">
              <w:rPr>
                <w:rFonts w:ascii="Arial" w:eastAsia="Times New Roman" w:hAnsi="Arial" w:cs="Arial"/>
                <w:color w:val="000000"/>
                <w:sz w:val="18"/>
              </w:rPr>
              <w:t>Massa Serbuk Bambu (gr)</w:t>
            </w:r>
          </w:p>
        </w:tc>
        <w:tc>
          <w:tcPr>
            <w:tcW w:w="0" w:type="auto"/>
            <w:tcBorders>
              <w:top w:val="double" w:sz="4" w:space="0" w:color="auto"/>
              <w:bottom w:val="single" w:sz="4" w:space="0" w:color="auto"/>
            </w:tcBorders>
            <w:shd w:val="clear" w:color="auto" w:fill="auto"/>
            <w:vAlign w:val="center"/>
            <w:hideMark/>
          </w:tcPr>
          <w:p w:rsidR="009234FA" w:rsidRPr="005B2D32" w:rsidRDefault="009234FA" w:rsidP="00B2675B">
            <w:pPr>
              <w:spacing w:after="0"/>
              <w:jc w:val="center"/>
              <w:rPr>
                <w:rFonts w:ascii="Arial" w:eastAsia="Times New Roman" w:hAnsi="Arial" w:cs="Arial"/>
                <w:color w:val="000000"/>
                <w:sz w:val="18"/>
              </w:rPr>
            </w:pPr>
            <w:r w:rsidRPr="005B2D32">
              <w:rPr>
                <w:rFonts w:ascii="Arial" w:eastAsia="Times New Roman" w:hAnsi="Arial" w:cs="Arial"/>
                <w:color w:val="000000"/>
                <w:sz w:val="18"/>
              </w:rPr>
              <w:t>Perekat (%)</w:t>
            </w:r>
          </w:p>
        </w:tc>
        <w:tc>
          <w:tcPr>
            <w:tcW w:w="0" w:type="auto"/>
            <w:tcBorders>
              <w:top w:val="double" w:sz="4" w:space="0" w:color="auto"/>
              <w:bottom w:val="single" w:sz="4" w:space="0" w:color="auto"/>
            </w:tcBorders>
            <w:shd w:val="clear" w:color="auto" w:fill="auto"/>
            <w:vAlign w:val="center"/>
            <w:hideMark/>
          </w:tcPr>
          <w:p w:rsidR="009234FA" w:rsidRPr="005B2D32" w:rsidRDefault="009234FA" w:rsidP="00B2675B">
            <w:pPr>
              <w:spacing w:after="0"/>
              <w:jc w:val="center"/>
              <w:rPr>
                <w:rFonts w:ascii="Arial" w:eastAsia="Times New Roman" w:hAnsi="Arial" w:cs="Arial"/>
                <w:color w:val="000000"/>
                <w:sz w:val="18"/>
              </w:rPr>
            </w:pPr>
            <w:r w:rsidRPr="005B2D32">
              <w:rPr>
                <w:rFonts w:ascii="Arial" w:eastAsia="Times New Roman" w:hAnsi="Arial" w:cs="Arial"/>
                <w:color w:val="000000"/>
                <w:sz w:val="18"/>
              </w:rPr>
              <w:t>Massa Perekat (gr)</w:t>
            </w:r>
          </w:p>
        </w:tc>
        <w:tc>
          <w:tcPr>
            <w:tcW w:w="0" w:type="auto"/>
            <w:tcBorders>
              <w:top w:val="double" w:sz="4" w:space="0" w:color="auto"/>
              <w:bottom w:val="single" w:sz="4" w:space="0" w:color="auto"/>
            </w:tcBorders>
            <w:shd w:val="clear" w:color="auto" w:fill="auto"/>
            <w:vAlign w:val="center"/>
            <w:hideMark/>
          </w:tcPr>
          <w:p w:rsidR="009234FA" w:rsidRPr="005B2D32" w:rsidRDefault="009234FA" w:rsidP="00B2675B">
            <w:pPr>
              <w:spacing w:after="0"/>
              <w:jc w:val="center"/>
              <w:rPr>
                <w:rFonts w:ascii="Arial" w:eastAsia="Times New Roman" w:hAnsi="Arial" w:cs="Arial"/>
                <w:color w:val="000000"/>
                <w:sz w:val="18"/>
              </w:rPr>
            </w:pPr>
            <w:r w:rsidRPr="005B2D32">
              <w:rPr>
                <w:rFonts w:ascii="Arial" w:eastAsia="Times New Roman" w:hAnsi="Arial" w:cs="Arial"/>
                <w:color w:val="000000"/>
                <w:sz w:val="18"/>
              </w:rPr>
              <w:t>Total Massa (gr)</w:t>
            </w:r>
          </w:p>
        </w:tc>
        <w:tc>
          <w:tcPr>
            <w:tcW w:w="0" w:type="auto"/>
            <w:tcBorders>
              <w:top w:val="double" w:sz="4" w:space="0" w:color="auto"/>
              <w:bottom w:val="single" w:sz="4" w:space="0" w:color="auto"/>
            </w:tcBorders>
            <w:shd w:val="clear" w:color="auto" w:fill="auto"/>
            <w:vAlign w:val="center"/>
            <w:hideMark/>
          </w:tcPr>
          <w:p w:rsidR="009234FA" w:rsidRPr="005B2D32" w:rsidRDefault="009234FA" w:rsidP="00B2675B">
            <w:pPr>
              <w:spacing w:after="0"/>
              <w:jc w:val="center"/>
              <w:rPr>
                <w:rFonts w:ascii="Arial" w:eastAsia="Times New Roman" w:hAnsi="Arial" w:cs="Arial"/>
                <w:color w:val="000000"/>
                <w:sz w:val="18"/>
              </w:rPr>
            </w:pPr>
            <w:r w:rsidRPr="005B2D32">
              <w:rPr>
                <w:rFonts w:ascii="Arial" w:eastAsia="Times New Roman" w:hAnsi="Arial" w:cs="Arial"/>
                <w:color w:val="000000"/>
                <w:sz w:val="18"/>
              </w:rPr>
              <w:t>Tekanan (N/m²)</w:t>
            </w:r>
          </w:p>
        </w:tc>
      </w:tr>
      <w:tr w:rsidR="009234FA" w:rsidRPr="005B2D32" w:rsidTr="009C1945">
        <w:trPr>
          <w:trHeight w:val="300"/>
        </w:trPr>
        <w:tc>
          <w:tcPr>
            <w:tcW w:w="0" w:type="auto"/>
            <w:tcBorders>
              <w:top w:val="single" w:sz="4" w:space="0" w:color="auto"/>
            </w:tcBorders>
            <w:shd w:val="clear" w:color="auto" w:fill="auto"/>
            <w:noWrap/>
            <w:vAlign w:val="center"/>
            <w:hideMark/>
          </w:tcPr>
          <w:p w:rsidR="009234FA" w:rsidRPr="005B2D32" w:rsidRDefault="009234FA" w:rsidP="00B2675B">
            <w:pPr>
              <w:spacing w:after="0"/>
              <w:jc w:val="center"/>
              <w:rPr>
                <w:rFonts w:ascii="Arial" w:eastAsia="Times New Roman" w:hAnsi="Arial" w:cs="Arial"/>
                <w:color w:val="000000"/>
                <w:sz w:val="18"/>
              </w:rPr>
            </w:pPr>
            <w:r w:rsidRPr="005B2D32">
              <w:rPr>
                <w:rFonts w:ascii="Arial" w:eastAsia="Times New Roman" w:hAnsi="Arial" w:cs="Arial"/>
                <w:color w:val="000000"/>
                <w:sz w:val="18"/>
              </w:rPr>
              <w:t>21</w:t>
            </w:r>
          </w:p>
        </w:tc>
        <w:tc>
          <w:tcPr>
            <w:tcW w:w="0" w:type="auto"/>
            <w:tcBorders>
              <w:top w:val="single" w:sz="4" w:space="0" w:color="auto"/>
            </w:tcBorders>
            <w:shd w:val="clear" w:color="auto" w:fill="auto"/>
            <w:noWrap/>
            <w:vAlign w:val="center"/>
            <w:hideMark/>
          </w:tcPr>
          <w:p w:rsidR="009234FA" w:rsidRPr="005B2D32" w:rsidRDefault="009234FA" w:rsidP="00B2675B">
            <w:pPr>
              <w:spacing w:after="0"/>
              <w:jc w:val="center"/>
              <w:rPr>
                <w:rFonts w:ascii="Arial" w:eastAsia="Times New Roman" w:hAnsi="Arial" w:cs="Arial"/>
                <w:color w:val="000000"/>
                <w:sz w:val="18"/>
              </w:rPr>
            </w:pPr>
            <w:r w:rsidRPr="005B2D32">
              <w:rPr>
                <w:rFonts w:ascii="Arial" w:eastAsia="Times New Roman" w:hAnsi="Arial" w:cs="Arial"/>
                <w:color w:val="000000"/>
                <w:sz w:val="18"/>
              </w:rPr>
              <w:t>30</w:t>
            </w:r>
          </w:p>
        </w:tc>
        <w:tc>
          <w:tcPr>
            <w:tcW w:w="0" w:type="auto"/>
            <w:tcBorders>
              <w:top w:val="single" w:sz="4" w:space="0" w:color="auto"/>
            </w:tcBorders>
            <w:shd w:val="clear" w:color="auto" w:fill="auto"/>
            <w:noWrap/>
            <w:vAlign w:val="center"/>
            <w:hideMark/>
          </w:tcPr>
          <w:p w:rsidR="009234FA" w:rsidRPr="005B2D32" w:rsidRDefault="009234FA" w:rsidP="00B2675B">
            <w:pPr>
              <w:spacing w:after="0"/>
              <w:jc w:val="center"/>
              <w:rPr>
                <w:rFonts w:ascii="Arial" w:eastAsia="Times New Roman" w:hAnsi="Arial" w:cs="Arial"/>
                <w:color w:val="000000"/>
                <w:sz w:val="18"/>
              </w:rPr>
            </w:pPr>
            <w:r w:rsidRPr="005B2D32">
              <w:rPr>
                <w:rFonts w:ascii="Arial" w:eastAsia="Times New Roman" w:hAnsi="Arial" w:cs="Arial"/>
                <w:color w:val="000000"/>
                <w:sz w:val="18"/>
              </w:rPr>
              <w:t>9</w:t>
            </w:r>
          </w:p>
        </w:tc>
        <w:tc>
          <w:tcPr>
            <w:tcW w:w="0" w:type="auto"/>
            <w:tcBorders>
              <w:top w:val="single" w:sz="4" w:space="0" w:color="auto"/>
            </w:tcBorders>
            <w:shd w:val="clear" w:color="auto" w:fill="auto"/>
            <w:noWrap/>
            <w:vAlign w:val="center"/>
            <w:hideMark/>
          </w:tcPr>
          <w:p w:rsidR="009234FA" w:rsidRPr="005B2D32" w:rsidRDefault="009234FA" w:rsidP="00B2675B">
            <w:pPr>
              <w:spacing w:after="0"/>
              <w:jc w:val="center"/>
              <w:rPr>
                <w:rFonts w:ascii="Arial" w:eastAsia="Times New Roman" w:hAnsi="Arial" w:cs="Arial"/>
                <w:color w:val="000000"/>
                <w:sz w:val="18"/>
              </w:rPr>
            </w:pPr>
            <w:r w:rsidRPr="005B2D32">
              <w:rPr>
                <w:rFonts w:ascii="Arial" w:eastAsia="Times New Roman" w:hAnsi="Arial" w:cs="Arial"/>
                <w:color w:val="000000"/>
                <w:sz w:val="18"/>
              </w:rPr>
              <w:t>30</w:t>
            </w:r>
          </w:p>
        </w:tc>
        <w:tc>
          <w:tcPr>
            <w:tcW w:w="0" w:type="auto"/>
            <w:tcBorders>
              <w:top w:val="single" w:sz="4" w:space="0" w:color="auto"/>
            </w:tcBorders>
            <w:shd w:val="clear" w:color="auto" w:fill="auto"/>
            <w:noWrap/>
            <w:vAlign w:val="center"/>
            <w:hideMark/>
          </w:tcPr>
          <w:p w:rsidR="009234FA" w:rsidRPr="005B2D32" w:rsidRDefault="00E37C89" w:rsidP="00B2675B">
            <w:pPr>
              <w:spacing w:after="0"/>
              <w:jc w:val="center"/>
              <w:rPr>
                <w:rFonts w:ascii="Arial" w:eastAsia="Times New Roman" w:hAnsi="Arial" w:cs="Arial"/>
                <w:color w:val="000000"/>
                <w:sz w:val="18"/>
              </w:rPr>
            </w:pPr>
            <w:r w:rsidRPr="005B2D32">
              <w:rPr>
                <w:rFonts w:ascii="Arial" w:eastAsia="Times New Roman" w:hAnsi="Arial" w:cs="Arial"/>
                <w:color w:val="000000"/>
                <w:sz w:val="18"/>
              </w:rPr>
              <w:t>2496000</w:t>
            </w:r>
          </w:p>
        </w:tc>
      </w:tr>
      <w:tr w:rsidR="009234FA" w:rsidRPr="005B2D32" w:rsidTr="009C1945">
        <w:trPr>
          <w:trHeight w:val="300"/>
        </w:trPr>
        <w:tc>
          <w:tcPr>
            <w:tcW w:w="0" w:type="auto"/>
            <w:shd w:val="clear" w:color="auto" w:fill="auto"/>
            <w:noWrap/>
            <w:vAlign w:val="center"/>
            <w:hideMark/>
          </w:tcPr>
          <w:p w:rsidR="009234FA" w:rsidRPr="005B2D32" w:rsidRDefault="009234FA" w:rsidP="00B2675B">
            <w:pPr>
              <w:spacing w:after="0"/>
              <w:jc w:val="center"/>
              <w:rPr>
                <w:rFonts w:ascii="Arial" w:eastAsia="Times New Roman" w:hAnsi="Arial" w:cs="Arial"/>
                <w:color w:val="000000"/>
                <w:sz w:val="18"/>
              </w:rPr>
            </w:pPr>
            <w:r w:rsidRPr="005B2D32">
              <w:rPr>
                <w:rFonts w:ascii="Arial" w:eastAsia="Times New Roman" w:hAnsi="Arial" w:cs="Arial"/>
                <w:color w:val="000000"/>
                <w:sz w:val="18"/>
              </w:rPr>
              <w:t>24</w:t>
            </w:r>
          </w:p>
        </w:tc>
        <w:tc>
          <w:tcPr>
            <w:tcW w:w="0" w:type="auto"/>
            <w:shd w:val="clear" w:color="auto" w:fill="auto"/>
            <w:noWrap/>
            <w:vAlign w:val="center"/>
            <w:hideMark/>
          </w:tcPr>
          <w:p w:rsidR="009234FA" w:rsidRPr="005B2D32" w:rsidRDefault="009234FA" w:rsidP="00B2675B">
            <w:pPr>
              <w:spacing w:after="0"/>
              <w:jc w:val="center"/>
              <w:rPr>
                <w:rFonts w:ascii="Arial" w:eastAsia="Times New Roman" w:hAnsi="Arial" w:cs="Arial"/>
                <w:color w:val="000000"/>
                <w:sz w:val="18"/>
              </w:rPr>
            </w:pPr>
            <w:r w:rsidRPr="005B2D32">
              <w:rPr>
                <w:rFonts w:ascii="Arial" w:eastAsia="Times New Roman" w:hAnsi="Arial" w:cs="Arial"/>
                <w:color w:val="000000"/>
                <w:sz w:val="18"/>
              </w:rPr>
              <w:t>20</w:t>
            </w:r>
          </w:p>
        </w:tc>
        <w:tc>
          <w:tcPr>
            <w:tcW w:w="0" w:type="auto"/>
            <w:shd w:val="clear" w:color="auto" w:fill="auto"/>
            <w:noWrap/>
            <w:vAlign w:val="center"/>
            <w:hideMark/>
          </w:tcPr>
          <w:p w:rsidR="009234FA" w:rsidRPr="005B2D32" w:rsidRDefault="009234FA" w:rsidP="00B2675B">
            <w:pPr>
              <w:spacing w:after="0"/>
              <w:jc w:val="center"/>
              <w:rPr>
                <w:rFonts w:ascii="Arial" w:eastAsia="Times New Roman" w:hAnsi="Arial" w:cs="Arial"/>
                <w:color w:val="000000"/>
                <w:sz w:val="18"/>
              </w:rPr>
            </w:pPr>
            <w:r w:rsidRPr="005B2D32">
              <w:rPr>
                <w:rFonts w:ascii="Arial" w:eastAsia="Times New Roman" w:hAnsi="Arial" w:cs="Arial"/>
                <w:color w:val="000000"/>
                <w:sz w:val="18"/>
              </w:rPr>
              <w:t>6</w:t>
            </w:r>
          </w:p>
        </w:tc>
        <w:tc>
          <w:tcPr>
            <w:tcW w:w="0" w:type="auto"/>
            <w:shd w:val="clear" w:color="auto" w:fill="auto"/>
            <w:noWrap/>
            <w:vAlign w:val="center"/>
            <w:hideMark/>
          </w:tcPr>
          <w:p w:rsidR="009234FA" w:rsidRPr="005B2D32" w:rsidRDefault="009234FA" w:rsidP="00B2675B">
            <w:pPr>
              <w:spacing w:after="0"/>
              <w:jc w:val="center"/>
              <w:rPr>
                <w:rFonts w:ascii="Arial" w:eastAsia="Times New Roman" w:hAnsi="Arial" w:cs="Arial"/>
                <w:color w:val="000000"/>
                <w:sz w:val="18"/>
              </w:rPr>
            </w:pPr>
            <w:r w:rsidRPr="005B2D32">
              <w:rPr>
                <w:rFonts w:ascii="Arial" w:eastAsia="Times New Roman" w:hAnsi="Arial" w:cs="Arial"/>
                <w:color w:val="000000"/>
                <w:sz w:val="18"/>
              </w:rPr>
              <w:t>30</w:t>
            </w:r>
          </w:p>
        </w:tc>
        <w:tc>
          <w:tcPr>
            <w:tcW w:w="0" w:type="auto"/>
            <w:shd w:val="clear" w:color="auto" w:fill="auto"/>
            <w:noWrap/>
            <w:vAlign w:val="center"/>
            <w:hideMark/>
          </w:tcPr>
          <w:p w:rsidR="009234FA" w:rsidRPr="005B2D32" w:rsidRDefault="00E37C89" w:rsidP="00B2675B">
            <w:pPr>
              <w:spacing w:after="0"/>
              <w:jc w:val="center"/>
              <w:rPr>
                <w:rFonts w:ascii="Arial" w:eastAsia="Times New Roman" w:hAnsi="Arial" w:cs="Arial"/>
                <w:color w:val="000000"/>
                <w:sz w:val="18"/>
              </w:rPr>
            </w:pPr>
            <w:r w:rsidRPr="005B2D32">
              <w:rPr>
                <w:rFonts w:ascii="Arial" w:eastAsia="Times New Roman" w:hAnsi="Arial" w:cs="Arial"/>
                <w:color w:val="000000"/>
                <w:sz w:val="18"/>
              </w:rPr>
              <w:t>2496000</w:t>
            </w:r>
          </w:p>
        </w:tc>
      </w:tr>
      <w:tr w:rsidR="009234FA" w:rsidRPr="005B2D32" w:rsidTr="009C1945">
        <w:trPr>
          <w:trHeight w:val="300"/>
        </w:trPr>
        <w:tc>
          <w:tcPr>
            <w:tcW w:w="0" w:type="auto"/>
            <w:tcBorders>
              <w:bottom w:val="double" w:sz="4" w:space="0" w:color="auto"/>
            </w:tcBorders>
            <w:shd w:val="clear" w:color="auto" w:fill="auto"/>
            <w:noWrap/>
            <w:vAlign w:val="center"/>
            <w:hideMark/>
          </w:tcPr>
          <w:p w:rsidR="009234FA" w:rsidRPr="005B2D32" w:rsidRDefault="009234FA" w:rsidP="00B2675B">
            <w:pPr>
              <w:spacing w:after="0"/>
              <w:jc w:val="center"/>
              <w:rPr>
                <w:rFonts w:ascii="Arial" w:eastAsia="Times New Roman" w:hAnsi="Arial" w:cs="Arial"/>
                <w:color w:val="000000"/>
                <w:sz w:val="18"/>
              </w:rPr>
            </w:pPr>
            <w:r w:rsidRPr="005B2D32">
              <w:rPr>
                <w:rFonts w:ascii="Arial" w:eastAsia="Times New Roman" w:hAnsi="Arial" w:cs="Arial"/>
                <w:color w:val="000000"/>
                <w:sz w:val="18"/>
              </w:rPr>
              <w:t>27</w:t>
            </w:r>
          </w:p>
        </w:tc>
        <w:tc>
          <w:tcPr>
            <w:tcW w:w="0" w:type="auto"/>
            <w:tcBorders>
              <w:bottom w:val="double" w:sz="4" w:space="0" w:color="auto"/>
            </w:tcBorders>
            <w:shd w:val="clear" w:color="auto" w:fill="auto"/>
            <w:noWrap/>
            <w:vAlign w:val="center"/>
            <w:hideMark/>
          </w:tcPr>
          <w:p w:rsidR="009234FA" w:rsidRPr="005B2D32" w:rsidRDefault="009234FA" w:rsidP="00B2675B">
            <w:pPr>
              <w:spacing w:after="0"/>
              <w:jc w:val="center"/>
              <w:rPr>
                <w:rFonts w:ascii="Arial" w:eastAsia="Times New Roman" w:hAnsi="Arial" w:cs="Arial"/>
                <w:color w:val="000000"/>
                <w:sz w:val="18"/>
              </w:rPr>
            </w:pPr>
            <w:r w:rsidRPr="005B2D32">
              <w:rPr>
                <w:rFonts w:ascii="Arial" w:eastAsia="Times New Roman" w:hAnsi="Arial" w:cs="Arial"/>
                <w:color w:val="000000"/>
                <w:sz w:val="18"/>
              </w:rPr>
              <w:t>10</w:t>
            </w:r>
          </w:p>
        </w:tc>
        <w:tc>
          <w:tcPr>
            <w:tcW w:w="0" w:type="auto"/>
            <w:tcBorders>
              <w:bottom w:val="double" w:sz="4" w:space="0" w:color="auto"/>
            </w:tcBorders>
            <w:shd w:val="clear" w:color="auto" w:fill="auto"/>
            <w:noWrap/>
            <w:vAlign w:val="center"/>
            <w:hideMark/>
          </w:tcPr>
          <w:p w:rsidR="009234FA" w:rsidRPr="005B2D32" w:rsidRDefault="009234FA" w:rsidP="00B2675B">
            <w:pPr>
              <w:spacing w:after="0"/>
              <w:jc w:val="center"/>
              <w:rPr>
                <w:rFonts w:ascii="Arial" w:eastAsia="Times New Roman" w:hAnsi="Arial" w:cs="Arial"/>
                <w:color w:val="000000"/>
                <w:sz w:val="18"/>
              </w:rPr>
            </w:pPr>
            <w:r w:rsidRPr="005B2D32">
              <w:rPr>
                <w:rFonts w:ascii="Arial" w:eastAsia="Times New Roman" w:hAnsi="Arial" w:cs="Arial"/>
                <w:color w:val="000000"/>
                <w:sz w:val="18"/>
              </w:rPr>
              <w:t>3</w:t>
            </w:r>
          </w:p>
        </w:tc>
        <w:tc>
          <w:tcPr>
            <w:tcW w:w="0" w:type="auto"/>
            <w:tcBorders>
              <w:bottom w:val="double" w:sz="4" w:space="0" w:color="auto"/>
            </w:tcBorders>
            <w:shd w:val="clear" w:color="auto" w:fill="auto"/>
            <w:noWrap/>
            <w:vAlign w:val="center"/>
            <w:hideMark/>
          </w:tcPr>
          <w:p w:rsidR="009234FA" w:rsidRPr="005B2D32" w:rsidRDefault="009234FA" w:rsidP="00B2675B">
            <w:pPr>
              <w:spacing w:after="0"/>
              <w:jc w:val="center"/>
              <w:rPr>
                <w:rFonts w:ascii="Arial" w:eastAsia="Times New Roman" w:hAnsi="Arial" w:cs="Arial"/>
                <w:color w:val="000000"/>
                <w:sz w:val="18"/>
              </w:rPr>
            </w:pPr>
            <w:r w:rsidRPr="005B2D32">
              <w:rPr>
                <w:rFonts w:ascii="Arial" w:eastAsia="Times New Roman" w:hAnsi="Arial" w:cs="Arial"/>
                <w:color w:val="000000"/>
                <w:sz w:val="18"/>
              </w:rPr>
              <w:t>30</w:t>
            </w:r>
          </w:p>
        </w:tc>
        <w:tc>
          <w:tcPr>
            <w:tcW w:w="0" w:type="auto"/>
            <w:tcBorders>
              <w:bottom w:val="double" w:sz="4" w:space="0" w:color="auto"/>
            </w:tcBorders>
            <w:shd w:val="clear" w:color="auto" w:fill="auto"/>
            <w:noWrap/>
            <w:vAlign w:val="center"/>
            <w:hideMark/>
          </w:tcPr>
          <w:p w:rsidR="009234FA" w:rsidRPr="005B2D32" w:rsidRDefault="00E37C89" w:rsidP="00B2675B">
            <w:pPr>
              <w:spacing w:after="0"/>
              <w:jc w:val="center"/>
              <w:rPr>
                <w:rFonts w:ascii="Arial" w:eastAsia="Times New Roman" w:hAnsi="Arial" w:cs="Arial"/>
                <w:color w:val="000000"/>
                <w:sz w:val="18"/>
              </w:rPr>
            </w:pPr>
            <w:r w:rsidRPr="005B2D32">
              <w:rPr>
                <w:rFonts w:ascii="Arial" w:eastAsia="Times New Roman" w:hAnsi="Arial" w:cs="Arial"/>
                <w:color w:val="000000"/>
                <w:sz w:val="18"/>
              </w:rPr>
              <w:t>2496000</w:t>
            </w:r>
          </w:p>
        </w:tc>
      </w:tr>
    </w:tbl>
    <w:p w:rsidR="003C398D" w:rsidRPr="005B2D32" w:rsidRDefault="003C398D" w:rsidP="00B2675B">
      <w:pPr>
        <w:spacing w:after="0"/>
        <w:jc w:val="both"/>
        <w:rPr>
          <w:rFonts w:ascii="Arial" w:hAnsi="Arial" w:cs="Arial"/>
        </w:rPr>
      </w:pPr>
    </w:p>
    <w:p w:rsidR="00E323BA" w:rsidRPr="005B2D32" w:rsidRDefault="00E323BA" w:rsidP="00B2675B">
      <w:pPr>
        <w:spacing w:after="0"/>
        <w:jc w:val="both"/>
        <w:outlineLvl w:val="0"/>
        <w:rPr>
          <w:rFonts w:ascii="Arial" w:hAnsi="Arial" w:cs="Arial"/>
          <w:b/>
        </w:rPr>
      </w:pPr>
      <w:r w:rsidRPr="005B2D32">
        <w:rPr>
          <w:rFonts w:ascii="Arial" w:hAnsi="Arial" w:cs="Arial"/>
          <w:b/>
        </w:rPr>
        <w:t>Pengujian Koefisien Serapan Bunyi</w:t>
      </w:r>
    </w:p>
    <w:p w:rsidR="009F4D67" w:rsidRDefault="009F4D67" w:rsidP="009F4D67">
      <w:pPr>
        <w:spacing w:after="0"/>
        <w:ind w:firstLine="709"/>
        <w:jc w:val="both"/>
        <w:rPr>
          <w:rFonts w:ascii="Arial" w:hAnsi="Arial" w:cs="Arial"/>
        </w:rPr>
      </w:pPr>
      <w:r>
        <w:rPr>
          <w:rFonts w:ascii="Arial" w:hAnsi="Arial" w:cs="Arial"/>
        </w:rPr>
        <w:t xml:space="preserve">Kinerja akustik komposis diuji dengan teknik dekomposisi spektral berbasis fungsi transfer menggunakan tabung impedansi dua mikrofon sesuai </w:t>
      </w:r>
      <w:r>
        <w:rPr>
          <w:rFonts w:ascii="Arial" w:hAnsi="Arial" w:cs="Arial"/>
        </w:rPr>
        <w:lastRenderedPageBreak/>
        <w:t xml:space="preserve">standar ASTM E1050-98. Dalam hal ini menggunakan tabung impedansi B&amp;K 4206. </w:t>
      </w:r>
    </w:p>
    <w:p w:rsidR="008A6697" w:rsidRDefault="009F4D67" w:rsidP="009F4D67">
      <w:pPr>
        <w:spacing w:after="0"/>
        <w:ind w:firstLine="709"/>
        <w:jc w:val="both"/>
        <w:rPr>
          <w:rFonts w:ascii="Arial" w:hAnsi="Arial" w:cs="Arial"/>
        </w:rPr>
      </w:pPr>
      <w:r>
        <w:rPr>
          <w:rFonts w:ascii="Arial" w:hAnsi="Arial" w:cs="Arial"/>
        </w:rPr>
        <w:t>Sampel uji berdiameter 100 mm diletakkan di ujung tabung impedansi sementara loudspeaker di ujung lainnya memancarkan bunyi random. Kedua mikrofon pada tabung impedansi digunakan untuk mengindera tekanan bunyi pada dua posisi berbeda yang selanjutnya digunakan untuk perhitungan mengekstrasi komponen gelombang datang dan gelombang pantul pada sampel uji. Nilai koefisiean</w:t>
      </w:r>
      <w:r w:rsidR="008A6697">
        <w:rPr>
          <w:rFonts w:ascii="Arial" w:hAnsi="Arial" w:cs="Arial"/>
        </w:rPr>
        <w:t xml:space="preserve"> serapan diberikan oleh persamaan berikut,</w:t>
      </w:r>
    </w:p>
    <w:p w:rsidR="008A6697" w:rsidRDefault="008A6697" w:rsidP="009F4D67">
      <w:pPr>
        <w:spacing w:after="0"/>
        <w:ind w:firstLine="709"/>
        <w:jc w:val="both"/>
        <w:rPr>
          <w:rFonts w:ascii="Arial" w:hAnsi="Arial" w:cs="Arial"/>
        </w:rPr>
      </w:pPr>
    </w:p>
    <w:p w:rsidR="008A6697" w:rsidRDefault="008A6697" w:rsidP="009F4D67">
      <w:pPr>
        <w:spacing w:after="0"/>
        <w:ind w:firstLine="709"/>
        <w:jc w:val="both"/>
        <w:rPr>
          <w:rFonts w:ascii="Arial" w:hAnsi="Arial" w:cs="Arial"/>
        </w:rPr>
      </w:pPr>
      <m:oMath>
        <m:r>
          <w:rPr>
            <w:rFonts w:ascii="Cambria Math" w:hAnsi="Cambria Math"/>
          </w:rPr>
          <m:t>α=1-</m:t>
        </m:r>
        <m:sSup>
          <m:sSupPr>
            <m:ctrlPr>
              <w:rPr>
                <w:rFonts w:ascii="Cambria Math" w:hAnsi="Cambria Math"/>
                <w:i/>
              </w:rPr>
            </m:ctrlPr>
          </m:sSupPr>
          <m:e>
            <m:d>
              <m:dPr>
                <m:begChr m:val="|"/>
                <m:endChr m:val="|"/>
                <m:ctrlPr>
                  <w:rPr>
                    <w:rFonts w:ascii="Cambria Math" w:hAnsi="Cambria Math"/>
                    <w:i/>
                  </w:rPr>
                </m:ctrlPr>
              </m:dPr>
              <m:e>
                <m:r>
                  <w:rPr>
                    <w:rFonts w:ascii="Cambria Math" w:hAnsi="Cambria Math"/>
                  </w:rPr>
                  <m:t>R</m:t>
                </m:r>
              </m:e>
            </m:d>
          </m:e>
          <m:sup>
            <m:r>
              <w:rPr>
                <w:rFonts w:ascii="Cambria Math" w:hAnsi="Cambria Math"/>
              </w:rPr>
              <m:t>2</m:t>
            </m:r>
          </m:sup>
        </m:sSup>
      </m:oMath>
      <w:r>
        <w:rPr>
          <w:rFonts w:ascii="Arial" w:hAnsi="Arial" w:cs="Arial"/>
        </w:rPr>
        <w:t xml:space="preserve">                           (3)</w:t>
      </w:r>
    </w:p>
    <w:p w:rsidR="008A6697" w:rsidRDefault="008A6697" w:rsidP="009F4D67">
      <w:pPr>
        <w:spacing w:after="0"/>
        <w:ind w:firstLine="709"/>
        <w:jc w:val="both"/>
        <w:rPr>
          <w:rFonts w:ascii="Arial" w:hAnsi="Arial" w:cs="Arial"/>
        </w:rPr>
      </w:pPr>
    </w:p>
    <w:p w:rsidR="004F739B" w:rsidRDefault="0050594F" w:rsidP="004F739B">
      <w:pPr>
        <w:spacing w:after="0"/>
        <w:ind w:firstLine="709"/>
        <w:jc w:val="both"/>
        <w:rPr>
          <w:rFonts w:ascii="Arial" w:hAnsi="Arial" w:cs="Arial"/>
        </w:rPr>
      </w:pPr>
      <w:r>
        <w:rPr>
          <w:rFonts w:ascii="Arial" w:hAnsi="Arial" w:cs="Arial"/>
        </w:rPr>
        <w:t>Pilhan pemakaian sampel uji berdiameter 100 mm didasarkan pertimbangan bahwa fokus kajian pada</w:t>
      </w:r>
      <w:r w:rsidR="004F739B">
        <w:rPr>
          <w:rFonts w:ascii="Arial" w:hAnsi="Arial" w:cs="Arial"/>
        </w:rPr>
        <w:t xml:space="preserve"> pengaruh porositas, desnitas dan dimensi rongga udara terhadap kinerja akustik komposit pada bentang frekuensi rendah dan menegah hingga 1,6kHz. Variasi ukuran lubang-lubang dan dimensi rongga pada MPP berturut-turut 1,5 mm dan 2 mm serta 1 cm dan 2 cm. </w:t>
      </w:r>
    </w:p>
    <w:p w:rsidR="005B2D32" w:rsidRPr="005B2D32" w:rsidRDefault="005B2D32" w:rsidP="00B2675B">
      <w:pPr>
        <w:spacing w:after="0"/>
        <w:jc w:val="both"/>
        <w:rPr>
          <w:rFonts w:ascii="Arial" w:hAnsi="Arial" w:cs="Arial"/>
        </w:rPr>
      </w:pPr>
    </w:p>
    <w:p w:rsidR="00E84FC0" w:rsidRPr="005B2D32" w:rsidRDefault="00E84FC0" w:rsidP="00B2675B">
      <w:pPr>
        <w:pStyle w:val="ListParagraph"/>
        <w:numPr>
          <w:ilvl w:val="0"/>
          <w:numId w:val="1"/>
        </w:numPr>
        <w:spacing w:after="0"/>
        <w:ind w:left="720"/>
        <w:jc w:val="both"/>
        <w:rPr>
          <w:rFonts w:ascii="Arial" w:hAnsi="Arial" w:cs="Arial"/>
          <w:b/>
        </w:rPr>
      </w:pPr>
      <w:r w:rsidRPr="005B2D32">
        <w:rPr>
          <w:rFonts w:ascii="Arial" w:hAnsi="Arial" w:cs="Arial"/>
          <w:b/>
        </w:rPr>
        <w:t>HASIL DAN PEMBAHASAN</w:t>
      </w:r>
    </w:p>
    <w:p w:rsidR="0009284A" w:rsidRPr="0009284A" w:rsidRDefault="0009284A" w:rsidP="0009284A">
      <w:pPr>
        <w:pStyle w:val="ListParagraph"/>
        <w:spacing w:after="0"/>
        <w:ind w:left="0" w:firstLine="709"/>
        <w:jc w:val="both"/>
        <w:rPr>
          <w:rFonts w:ascii="Arial" w:hAnsi="Arial" w:cs="Arial"/>
        </w:rPr>
      </w:pPr>
      <w:r>
        <w:rPr>
          <w:rFonts w:ascii="Arial" w:hAnsi="Arial" w:cs="Arial"/>
        </w:rPr>
        <w:t xml:space="preserve">Hasil pengujian adalah sebagai berikut. Pengaruh fraksi serbuk bambu terhadap kinerja serapan disajikan dalam Gambar (1). </w:t>
      </w:r>
    </w:p>
    <w:p w:rsidR="0009284A" w:rsidRPr="0009284A" w:rsidRDefault="0009284A" w:rsidP="0009284A">
      <w:pPr>
        <w:jc w:val="both"/>
        <w:rPr>
          <w:rFonts w:ascii="Arial" w:hAnsi="Arial" w:cs="Arial"/>
        </w:rPr>
      </w:pPr>
      <w:r w:rsidRPr="0009284A">
        <w:rPr>
          <w:rFonts w:ascii="Arial" w:hAnsi="Arial" w:cs="Arial"/>
          <w:noProof/>
        </w:rPr>
        <w:drawing>
          <wp:inline distT="0" distB="0" distL="0" distR="0" wp14:anchorId="6E641492" wp14:editId="10761848">
            <wp:extent cx="2660073" cy="1952243"/>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a:srcRect l="13627" r="8930" b="3116"/>
                    <a:stretch>
                      <a:fillRect/>
                    </a:stretch>
                  </pic:blipFill>
                  <pic:spPr bwMode="auto">
                    <a:xfrm>
                      <a:off x="0" y="0"/>
                      <a:ext cx="2663351" cy="1954648"/>
                    </a:xfrm>
                    <a:prstGeom prst="rect">
                      <a:avLst/>
                    </a:prstGeom>
                    <a:noFill/>
                    <a:ln w="9525">
                      <a:noFill/>
                      <a:miter lim="800000"/>
                      <a:headEnd/>
                      <a:tailEnd/>
                    </a:ln>
                  </pic:spPr>
                </pic:pic>
              </a:graphicData>
            </a:graphic>
          </wp:inline>
        </w:drawing>
      </w:r>
    </w:p>
    <w:p w:rsidR="0009284A" w:rsidRPr="0009284A" w:rsidRDefault="0009284A" w:rsidP="0009284A">
      <w:pPr>
        <w:ind w:left="1134" w:hanging="1134"/>
        <w:rPr>
          <w:rFonts w:ascii="Arial" w:hAnsi="Arial" w:cs="Arial"/>
        </w:rPr>
      </w:pPr>
      <w:r w:rsidRPr="0009284A">
        <w:rPr>
          <w:rFonts w:ascii="Arial" w:hAnsi="Arial" w:cs="Arial"/>
        </w:rPr>
        <w:t>Gambar 1. Koefisien serap</w:t>
      </w:r>
      <w:r>
        <w:rPr>
          <w:rFonts w:ascii="Arial" w:hAnsi="Arial" w:cs="Arial"/>
        </w:rPr>
        <w:t>an pada tiga variasi fraksi serbuk bambu.</w:t>
      </w:r>
    </w:p>
    <w:p w:rsidR="009C17C6" w:rsidRDefault="0009284A" w:rsidP="009C17C6">
      <w:pPr>
        <w:spacing w:after="0"/>
        <w:ind w:firstLine="709"/>
        <w:jc w:val="both"/>
        <w:rPr>
          <w:rFonts w:ascii="Arial" w:hAnsi="Arial" w:cs="Arial"/>
        </w:rPr>
      </w:pPr>
      <w:r>
        <w:rPr>
          <w:rFonts w:ascii="Arial" w:hAnsi="Arial" w:cs="Arial"/>
        </w:rPr>
        <w:lastRenderedPageBreak/>
        <w:t xml:space="preserve">Terlihat komposit A1 memiliki kinerja terbaik pada bentang frekuensi 800 Hz hingga 1kHz dengan nilai koefisien serapan tertinggi sebesar 0,2 pada frekuensi 888 Hz. Adapun komposit A2 memiliki respon yang lebih baik pada bentang frekuensi yang lebih tinggi di atas 1 kHz. Sementara itu komposit A3 </w:t>
      </w:r>
      <w:r w:rsidR="009C17C6">
        <w:rPr>
          <w:rFonts w:ascii="Arial" w:hAnsi="Arial" w:cs="Arial"/>
        </w:rPr>
        <w:t>memiliki respon akustik yang paling baik untuk frekuensi tinggi dimana koefisien serapan mencapai nilai dua sampel lainnya dengan nilai teritnggi 0,44 pada frekuensi 1,51 kHz.</w:t>
      </w:r>
    </w:p>
    <w:p w:rsidR="009C17C6" w:rsidRDefault="009C17C6" w:rsidP="009C17C6">
      <w:pPr>
        <w:spacing w:after="0"/>
        <w:ind w:firstLine="709"/>
        <w:jc w:val="both"/>
        <w:rPr>
          <w:rFonts w:ascii="Arial" w:hAnsi="Arial" w:cs="Arial"/>
        </w:rPr>
      </w:pPr>
      <w:r>
        <w:rPr>
          <w:rFonts w:ascii="Arial" w:hAnsi="Arial" w:cs="Arial"/>
        </w:rPr>
        <w:t>Perubahan kinerja komposit seperti yang tersaji pada gambar (1) disebabkan karena perubahan fraksi bahan perekat akan berdampak pada perubahan densitas, impedansi permukaan dan posorositas komposit.</w:t>
      </w:r>
    </w:p>
    <w:p w:rsidR="00F37B51" w:rsidRDefault="009C17C6" w:rsidP="009C17C6">
      <w:pPr>
        <w:spacing w:after="0"/>
        <w:ind w:firstLine="709"/>
        <w:jc w:val="both"/>
        <w:rPr>
          <w:rFonts w:ascii="Arial" w:hAnsi="Arial" w:cs="Arial"/>
        </w:rPr>
      </w:pPr>
      <w:r>
        <w:rPr>
          <w:rFonts w:ascii="Arial" w:hAnsi="Arial" w:cs="Arial"/>
        </w:rPr>
        <w:t xml:space="preserve">Pada komposit A1 dimana bahan perekat memiliki fraksi yang lebih banyak dari dua sampel lainnya menyebabkan densitas dan impedansi permukaannya nya menjadi lebih besar pula. Keadaan yang demikian menyebabkan sampel A1 bersifat lebih reflektif. Adapun dua sampel lainnya memiliki densitas yang lebih rendah serta </w:t>
      </w:r>
      <w:r w:rsidR="00F37B51">
        <w:rPr>
          <w:rFonts w:ascii="Arial" w:hAnsi="Arial" w:cs="Arial"/>
        </w:rPr>
        <w:t>porositas yang lebi tinggi.</w:t>
      </w:r>
    </w:p>
    <w:p w:rsidR="009C17C6" w:rsidRDefault="00F37B51" w:rsidP="009C17C6">
      <w:pPr>
        <w:spacing w:after="0"/>
        <w:ind w:firstLine="709"/>
        <w:jc w:val="both"/>
        <w:rPr>
          <w:rFonts w:ascii="Arial" w:hAnsi="Arial" w:cs="Arial"/>
        </w:rPr>
      </w:pPr>
      <w:r>
        <w:rPr>
          <w:rFonts w:ascii="Arial" w:hAnsi="Arial" w:cs="Arial"/>
        </w:rPr>
        <w:t xml:space="preserve">Dengan bertambahnya porositas maka mekanisme redaman viskos dapat terjadi dengan lebih sehingga energi gelombang bunyi dapat terkonversi menjadi panas secara lebih efektif. Mekanisme inilah yang menyebabkan komposit A3 memiliki kinerja akustik terbaik di bentang frekuensi tinggi. </w:t>
      </w:r>
    </w:p>
    <w:p w:rsidR="002A4004" w:rsidRDefault="002A4004" w:rsidP="009C17C6">
      <w:pPr>
        <w:spacing w:after="0"/>
        <w:ind w:firstLine="709"/>
        <w:jc w:val="both"/>
        <w:rPr>
          <w:rFonts w:ascii="Arial" w:hAnsi="Arial" w:cs="Arial"/>
        </w:rPr>
      </w:pPr>
    </w:p>
    <w:p w:rsidR="0009284A" w:rsidRPr="00951B3E" w:rsidRDefault="0009284A" w:rsidP="00951B3E">
      <w:pPr>
        <w:spacing w:after="0"/>
        <w:jc w:val="both"/>
        <w:rPr>
          <w:rFonts w:ascii="Arial" w:hAnsi="Arial" w:cs="Arial"/>
          <w:i/>
        </w:rPr>
      </w:pPr>
      <w:r w:rsidRPr="00951B3E">
        <w:rPr>
          <w:rFonts w:ascii="Arial" w:hAnsi="Arial" w:cs="Arial"/>
          <w:i/>
        </w:rPr>
        <w:t>Pengaruh</w:t>
      </w:r>
      <w:r w:rsidR="00951B3E" w:rsidRPr="00951B3E">
        <w:rPr>
          <w:rFonts w:ascii="Arial" w:hAnsi="Arial" w:cs="Arial"/>
          <w:i/>
        </w:rPr>
        <w:t xml:space="preserve"> luabang-lubang</w:t>
      </w:r>
      <w:r w:rsidR="00951B3E">
        <w:rPr>
          <w:rFonts w:ascii="Arial" w:hAnsi="Arial" w:cs="Arial"/>
          <w:i/>
        </w:rPr>
        <w:t xml:space="preserve"> pada</w:t>
      </w:r>
      <w:r w:rsidR="00951B3E" w:rsidRPr="00951B3E">
        <w:rPr>
          <w:rFonts w:ascii="Arial" w:hAnsi="Arial" w:cs="Arial"/>
          <w:i/>
        </w:rPr>
        <w:t xml:space="preserve"> MPP</w:t>
      </w:r>
      <w:r w:rsidRPr="00951B3E">
        <w:rPr>
          <w:rFonts w:ascii="Arial" w:hAnsi="Arial" w:cs="Arial"/>
          <w:i/>
        </w:rPr>
        <w:t xml:space="preserve"> </w:t>
      </w:r>
    </w:p>
    <w:p w:rsidR="00430C71" w:rsidRDefault="00951B3E" w:rsidP="00951B3E">
      <w:pPr>
        <w:spacing w:after="0"/>
        <w:ind w:firstLine="709"/>
        <w:jc w:val="both"/>
        <w:rPr>
          <w:rFonts w:ascii="Arial" w:hAnsi="Arial" w:cs="Arial"/>
        </w:rPr>
      </w:pPr>
      <w:r>
        <w:rPr>
          <w:rFonts w:ascii="Arial" w:hAnsi="Arial" w:cs="Arial"/>
        </w:rPr>
        <w:t xml:space="preserve">Dalam hal ini telah ditempuh </w:t>
      </w:r>
      <w:r w:rsidR="00430C71">
        <w:rPr>
          <w:rFonts w:ascii="Arial" w:hAnsi="Arial" w:cs="Arial"/>
        </w:rPr>
        <w:t xml:space="preserve">eksperimen dengan </w:t>
      </w:r>
      <w:r>
        <w:rPr>
          <w:rFonts w:ascii="Arial" w:hAnsi="Arial" w:cs="Arial"/>
        </w:rPr>
        <w:t xml:space="preserve">dua </w:t>
      </w:r>
      <w:r w:rsidR="00430C71">
        <w:rPr>
          <w:rFonts w:ascii="Arial" w:hAnsi="Arial" w:cs="Arial"/>
        </w:rPr>
        <w:t xml:space="preserve">ukuran diameter lubang-lubang pada MPP. Hasil perlakuan terhadap komposit A1 disajikan di dalam gambar (2). Terlihat bahwa pada pemberian lubang pada komposit mampu memperbaiki kinerja serapannya secara cukup signifikan pada bentang frekuensi 1 kHz hingga 1,6 kHz untuk diameter lubang sebesar 1,5 mm. Respon ini membaik dan </w:t>
      </w:r>
      <w:r w:rsidR="00430C71">
        <w:rPr>
          <w:rFonts w:ascii="Arial" w:hAnsi="Arial" w:cs="Arial"/>
        </w:rPr>
        <w:lastRenderedPageBreak/>
        <w:t xml:space="preserve">bergerak ke bentang frekuensi tinggi sejalan dengan bertambahnya diameter lubang pada MPP. </w:t>
      </w:r>
    </w:p>
    <w:p w:rsidR="005267BB" w:rsidRDefault="00430C71" w:rsidP="00951B3E">
      <w:pPr>
        <w:spacing w:after="0"/>
        <w:ind w:firstLine="709"/>
        <w:jc w:val="both"/>
        <w:rPr>
          <w:rFonts w:ascii="Arial" w:hAnsi="Arial" w:cs="Arial"/>
        </w:rPr>
      </w:pPr>
      <w:r>
        <w:rPr>
          <w:rFonts w:ascii="Arial" w:hAnsi="Arial" w:cs="Arial"/>
        </w:rPr>
        <w:t>Keadaan ini dapat dipahami karena struktur lubang pada MPP dapat memicu mekenisme peredaman yang berkait dengan efek resonansi lubang-lubang MPP. Dalam hal ini l</w:t>
      </w:r>
      <w:r w:rsidR="005267BB">
        <w:rPr>
          <w:rFonts w:ascii="Arial" w:hAnsi="Arial" w:cs="Arial"/>
        </w:rPr>
        <w:t>u</w:t>
      </w:r>
      <w:r>
        <w:rPr>
          <w:rFonts w:ascii="Arial" w:hAnsi="Arial" w:cs="Arial"/>
        </w:rPr>
        <w:t xml:space="preserve">bang-lubang tersebut berperilaku sebagai resonator seperempat panjang gelombang yang tersususun secara jamak. </w:t>
      </w:r>
    </w:p>
    <w:p w:rsidR="005267BB" w:rsidRDefault="005267BB" w:rsidP="00951B3E">
      <w:pPr>
        <w:spacing w:after="0"/>
        <w:ind w:firstLine="709"/>
        <w:jc w:val="both"/>
        <w:rPr>
          <w:rFonts w:ascii="Arial" w:hAnsi="Arial" w:cs="Arial"/>
        </w:rPr>
      </w:pPr>
      <w:r>
        <w:rPr>
          <w:rFonts w:ascii="Arial" w:hAnsi="Arial" w:cs="Arial"/>
        </w:rPr>
        <w:t xml:space="preserve">Ketika tekanan bunyi menumbuk permukaan komposit maka udara di dalam lubang akan berosilasi dengan perilaku yang analog terhadap osilator RL pada rangkaian listrik. Gesekan udara dengan dinding-dinding lubang menimbulkan redaman viskos dan disaat bersamaan mengubah nilai reaktansi induktif pada model elktroakustik komposit yang diuji. </w:t>
      </w:r>
    </w:p>
    <w:p w:rsidR="005267BB" w:rsidRDefault="005267BB" w:rsidP="00951B3E">
      <w:pPr>
        <w:spacing w:after="0"/>
        <w:ind w:firstLine="709"/>
        <w:jc w:val="both"/>
        <w:rPr>
          <w:rFonts w:ascii="Arial" w:hAnsi="Arial" w:cs="Arial"/>
        </w:rPr>
      </w:pPr>
      <w:r>
        <w:rPr>
          <w:rFonts w:ascii="Arial" w:hAnsi="Arial" w:cs="Arial"/>
        </w:rPr>
        <w:t xml:space="preserve">Dari hasil tersebut dapat diketahui bahwa </w:t>
      </w:r>
      <w:r w:rsidRPr="005267BB">
        <w:rPr>
          <w:rFonts w:ascii="Arial" w:hAnsi="Arial" w:cs="Arial"/>
          <w:i/>
        </w:rPr>
        <w:t>perforation ratio</w:t>
      </w:r>
      <w:r>
        <w:rPr>
          <w:rFonts w:ascii="Arial" w:hAnsi="Arial" w:cs="Arial"/>
        </w:rPr>
        <w:t xml:space="preserve"> yang merupakan perbandingan luas total tampang lintang lubang terhadap tampang lintang sampel menjadi penentu kinerja akustik komposit. Semakin tinggi nilai </w:t>
      </w:r>
      <w:r w:rsidRPr="005267BB">
        <w:rPr>
          <w:rFonts w:ascii="Arial" w:hAnsi="Arial" w:cs="Arial"/>
          <w:i/>
        </w:rPr>
        <w:t>perforation ratio</w:t>
      </w:r>
      <w:r>
        <w:rPr>
          <w:rFonts w:ascii="Arial" w:hAnsi="Arial" w:cs="Arial"/>
        </w:rPr>
        <w:t xml:space="preserve"> maka respon akustik komposit akan bergeser ke bentang frekuensi yang lebih tinggi.</w:t>
      </w:r>
    </w:p>
    <w:p w:rsidR="0009284A" w:rsidRPr="0009284A" w:rsidRDefault="0009284A" w:rsidP="0009284A">
      <w:pPr>
        <w:jc w:val="both"/>
        <w:rPr>
          <w:rFonts w:ascii="Arial" w:hAnsi="Arial" w:cs="Arial"/>
        </w:rPr>
      </w:pPr>
    </w:p>
    <w:p w:rsidR="0009284A" w:rsidRPr="0009284A" w:rsidRDefault="0009284A" w:rsidP="0009284A">
      <w:pPr>
        <w:jc w:val="both"/>
        <w:rPr>
          <w:rFonts w:ascii="Arial" w:hAnsi="Arial" w:cs="Arial"/>
        </w:rPr>
      </w:pPr>
      <w:r w:rsidRPr="0009284A">
        <w:rPr>
          <w:rFonts w:ascii="Arial" w:hAnsi="Arial" w:cs="Arial"/>
          <w:noProof/>
        </w:rPr>
        <w:drawing>
          <wp:inline distT="0" distB="0" distL="0" distR="0" wp14:anchorId="1D8E4392" wp14:editId="75C30177">
            <wp:extent cx="2624447" cy="1916793"/>
            <wp:effectExtent l="0" t="0" r="508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srcRect l="12962" r="8764" b="2550"/>
                    <a:stretch>
                      <a:fillRect/>
                    </a:stretch>
                  </pic:blipFill>
                  <pic:spPr bwMode="auto">
                    <a:xfrm>
                      <a:off x="0" y="0"/>
                      <a:ext cx="2629656" cy="1920598"/>
                    </a:xfrm>
                    <a:prstGeom prst="rect">
                      <a:avLst/>
                    </a:prstGeom>
                    <a:noFill/>
                    <a:ln w="9525">
                      <a:noFill/>
                      <a:miter lim="800000"/>
                      <a:headEnd/>
                      <a:tailEnd/>
                    </a:ln>
                  </pic:spPr>
                </pic:pic>
              </a:graphicData>
            </a:graphic>
          </wp:inline>
        </w:drawing>
      </w:r>
    </w:p>
    <w:p w:rsidR="0009284A" w:rsidRPr="005267BB" w:rsidRDefault="0009284A" w:rsidP="005267BB">
      <w:pPr>
        <w:ind w:left="1134" w:hanging="1134"/>
        <w:rPr>
          <w:rFonts w:ascii="Arial" w:hAnsi="Arial" w:cs="Arial"/>
        </w:rPr>
      </w:pPr>
      <w:r w:rsidRPr="0009284A">
        <w:rPr>
          <w:rFonts w:ascii="Arial" w:hAnsi="Arial" w:cs="Arial"/>
        </w:rPr>
        <w:t xml:space="preserve">Gambar 2. </w:t>
      </w:r>
      <w:r w:rsidR="005267BB">
        <w:rPr>
          <w:rFonts w:ascii="Arial" w:hAnsi="Arial" w:cs="Arial"/>
        </w:rPr>
        <w:t>Pengaruh perforation ratio terhadap kinerja komposit</w:t>
      </w:r>
    </w:p>
    <w:p w:rsidR="0009284A" w:rsidRPr="005267BB" w:rsidRDefault="0009284A" w:rsidP="005267BB">
      <w:pPr>
        <w:spacing w:after="0"/>
        <w:jc w:val="both"/>
        <w:rPr>
          <w:rFonts w:ascii="Arial" w:hAnsi="Arial" w:cs="Arial"/>
          <w:i/>
        </w:rPr>
      </w:pPr>
      <w:r w:rsidRPr="005267BB">
        <w:rPr>
          <w:rFonts w:ascii="Arial" w:hAnsi="Arial" w:cs="Arial"/>
          <w:i/>
        </w:rPr>
        <w:t xml:space="preserve">Pengaruh </w:t>
      </w:r>
      <w:r w:rsidR="005267BB" w:rsidRPr="005267BB">
        <w:rPr>
          <w:rFonts w:ascii="Arial" w:hAnsi="Arial" w:cs="Arial"/>
          <w:i/>
        </w:rPr>
        <w:t>Rongga Udara</w:t>
      </w:r>
    </w:p>
    <w:p w:rsidR="001B7AB6" w:rsidRDefault="001B7AB6" w:rsidP="0009284A">
      <w:pPr>
        <w:pStyle w:val="ListParagraph"/>
        <w:ind w:left="0" w:firstLine="709"/>
        <w:jc w:val="both"/>
        <w:rPr>
          <w:rFonts w:ascii="Arial" w:hAnsi="Arial" w:cs="Arial"/>
        </w:rPr>
      </w:pPr>
      <w:r>
        <w:rPr>
          <w:rFonts w:ascii="Arial" w:hAnsi="Arial" w:cs="Arial"/>
        </w:rPr>
        <w:t xml:space="preserve">Pengaruh rongga udara dibelakan MPP disajikan dalam Gambar (3) dan Gambar (4). Sebagaimana halnya </w:t>
      </w:r>
      <w:r>
        <w:rPr>
          <w:rFonts w:ascii="Arial" w:hAnsi="Arial" w:cs="Arial"/>
        </w:rPr>
        <w:lastRenderedPageBreak/>
        <w:t>hubungan yang disajikan di dalam persamaan (1) di depan bahwa dimensi rongga akan berbabding terbalik dengan respon frekuensi MPP. Artinya, koefisien serapan MPP akan bergeser ke bentang frkuensi yang lebih rendah dengan bertambahnya nilai atau dimensi rongga di sebalik MPP.</w:t>
      </w:r>
    </w:p>
    <w:p w:rsidR="00B67F42" w:rsidRDefault="001B7AB6" w:rsidP="001B7AB6">
      <w:pPr>
        <w:pStyle w:val="ListParagraph"/>
        <w:ind w:left="0" w:firstLine="709"/>
        <w:jc w:val="both"/>
        <w:rPr>
          <w:rFonts w:ascii="Arial" w:hAnsi="Arial" w:cs="Arial"/>
        </w:rPr>
      </w:pPr>
      <w:r>
        <w:rPr>
          <w:rFonts w:ascii="Arial" w:hAnsi="Arial" w:cs="Arial"/>
        </w:rPr>
        <w:t xml:space="preserve">Prilaku tersebut secara konsisten ditunjukkan oleh kedua sampel uji. </w:t>
      </w:r>
      <w:r w:rsidR="00B67F42">
        <w:rPr>
          <w:rFonts w:ascii="Arial" w:hAnsi="Arial" w:cs="Arial"/>
        </w:rPr>
        <w:t>Gambar (3) menunjukkan bahwa s</w:t>
      </w:r>
      <w:r>
        <w:rPr>
          <w:rFonts w:ascii="Arial" w:hAnsi="Arial" w:cs="Arial"/>
        </w:rPr>
        <w:t>ampel A1 dengan luabang-lubang berdiameter 1,5 mm dan kedalaman rongga 1 cm mencapai</w:t>
      </w:r>
      <w:r w:rsidR="0009284A" w:rsidRPr="0009284A">
        <w:rPr>
          <w:rFonts w:ascii="Arial" w:hAnsi="Arial" w:cs="Arial"/>
        </w:rPr>
        <w:t xml:space="preserve"> nilai koefisien serap</w:t>
      </w:r>
      <w:r>
        <w:rPr>
          <w:rFonts w:ascii="Arial" w:hAnsi="Arial" w:cs="Arial"/>
        </w:rPr>
        <w:t>an</w:t>
      </w:r>
      <w:r w:rsidR="0009284A" w:rsidRPr="0009284A">
        <w:rPr>
          <w:rFonts w:ascii="Arial" w:hAnsi="Arial" w:cs="Arial"/>
        </w:rPr>
        <w:t xml:space="preserve"> maksimum komposit </w:t>
      </w:r>
      <w:r>
        <w:rPr>
          <w:rFonts w:ascii="Arial" w:hAnsi="Arial" w:cs="Arial"/>
        </w:rPr>
        <w:t xml:space="preserve">0,9 </w:t>
      </w:r>
      <w:r w:rsidR="0009284A" w:rsidRPr="0009284A">
        <w:rPr>
          <w:rFonts w:ascii="Arial" w:hAnsi="Arial" w:cs="Arial"/>
        </w:rPr>
        <w:t>pada frekuensi 678 Hz</w:t>
      </w:r>
      <w:r w:rsidR="00B67F42">
        <w:rPr>
          <w:rFonts w:ascii="Arial" w:hAnsi="Arial" w:cs="Arial"/>
        </w:rPr>
        <w:t>, sementara pada keadaan kedalaman rongga sebesar 2 cm nilai koefisien serapan maksimumnya adalah 0,97 pada frekuensi 546 Hz.</w:t>
      </w:r>
    </w:p>
    <w:p w:rsidR="00B67F42" w:rsidRDefault="0009284A" w:rsidP="001B7AB6">
      <w:pPr>
        <w:pStyle w:val="ListParagraph"/>
        <w:ind w:left="0" w:firstLine="709"/>
        <w:jc w:val="both"/>
        <w:rPr>
          <w:rFonts w:ascii="Arial" w:hAnsi="Arial" w:cs="Arial"/>
        </w:rPr>
      </w:pPr>
      <w:r w:rsidRPr="0009284A">
        <w:rPr>
          <w:rFonts w:ascii="Arial" w:hAnsi="Arial" w:cs="Arial"/>
        </w:rPr>
        <w:t xml:space="preserve"> </w:t>
      </w:r>
      <w:r w:rsidR="00B67F42">
        <w:rPr>
          <w:rFonts w:ascii="Arial" w:hAnsi="Arial" w:cs="Arial"/>
        </w:rPr>
        <w:t>Gejala yang sama disajikan pada Gambar (4) untuk keadaan MPP memiliki lubang-lubang berdiameter 2 mm. Nilai koefisien serapan tertinggi untuk kedalaman rongga udara 1 cm adalah 0,99 yang teramati pada frekuensi 1,042 kHz, sementara pada keadaan rongga berkedalaman 2 cm bergeser ke frekuensi 812 Hz dengan nilai 0,97.</w:t>
      </w:r>
    </w:p>
    <w:p w:rsidR="0009284A" w:rsidRPr="0009284A" w:rsidRDefault="0009284A" w:rsidP="0009284A">
      <w:pPr>
        <w:jc w:val="both"/>
        <w:rPr>
          <w:rFonts w:ascii="Arial" w:hAnsi="Arial" w:cs="Arial"/>
        </w:rPr>
      </w:pPr>
    </w:p>
    <w:p w:rsidR="0009284A" w:rsidRPr="0009284A" w:rsidRDefault="0009284A" w:rsidP="0009284A">
      <w:pPr>
        <w:jc w:val="both"/>
        <w:rPr>
          <w:rFonts w:ascii="Arial" w:hAnsi="Arial" w:cs="Arial"/>
        </w:rPr>
      </w:pPr>
      <w:r w:rsidRPr="0009284A">
        <w:rPr>
          <w:rFonts w:ascii="Arial" w:hAnsi="Arial" w:cs="Arial"/>
          <w:noProof/>
        </w:rPr>
        <w:drawing>
          <wp:inline distT="0" distB="0" distL="0" distR="0" wp14:anchorId="551C32BB" wp14:editId="35D31D8E">
            <wp:extent cx="2666011" cy="1913915"/>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l="12796" r="8265" b="3399"/>
                    <a:stretch>
                      <a:fillRect/>
                    </a:stretch>
                  </pic:blipFill>
                  <pic:spPr bwMode="auto">
                    <a:xfrm>
                      <a:off x="0" y="0"/>
                      <a:ext cx="2665842" cy="1913793"/>
                    </a:xfrm>
                    <a:prstGeom prst="rect">
                      <a:avLst/>
                    </a:prstGeom>
                    <a:noFill/>
                    <a:ln w="9525">
                      <a:noFill/>
                      <a:miter lim="800000"/>
                      <a:headEnd/>
                      <a:tailEnd/>
                    </a:ln>
                  </pic:spPr>
                </pic:pic>
              </a:graphicData>
            </a:graphic>
          </wp:inline>
        </w:drawing>
      </w:r>
    </w:p>
    <w:p w:rsidR="0009284A" w:rsidRPr="0009284A" w:rsidRDefault="0009284A" w:rsidP="00B67F42">
      <w:pPr>
        <w:ind w:left="1134" w:hanging="1134"/>
        <w:rPr>
          <w:rFonts w:ascii="Arial" w:hAnsi="Arial" w:cs="Arial"/>
        </w:rPr>
      </w:pPr>
      <w:r w:rsidRPr="0009284A">
        <w:rPr>
          <w:rFonts w:ascii="Arial" w:hAnsi="Arial" w:cs="Arial"/>
        </w:rPr>
        <w:t xml:space="preserve">Gambar 3. </w:t>
      </w:r>
      <w:r w:rsidR="00B67F42">
        <w:rPr>
          <w:rFonts w:ascii="Arial" w:hAnsi="Arial" w:cs="Arial"/>
        </w:rPr>
        <w:t>Perubahan kinerja komposit dengan diameter lubang 1,5 mm de</w:t>
      </w:r>
      <w:r w:rsidRPr="0009284A">
        <w:rPr>
          <w:rFonts w:ascii="Arial" w:hAnsi="Arial" w:cs="Arial"/>
        </w:rPr>
        <w:t xml:space="preserve">ngan variasi </w:t>
      </w:r>
      <w:r w:rsidR="00B67F42" w:rsidRPr="00B67F42">
        <w:rPr>
          <w:rFonts w:ascii="Arial" w:hAnsi="Arial" w:cs="Arial"/>
        </w:rPr>
        <w:t>rongga udara</w:t>
      </w:r>
      <w:r w:rsidRPr="0009284A">
        <w:rPr>
          <w:rFonts w:ascii="Arial" w:hAnsi="Arial" w:cs="Arial"/>
          <w:i/>
        </w:rPr>
        <w:t xml:space="preserve"> </w:t>
      </w:r>
      <w:r w:rsidRPr="0009284A">
        <w:rPr>
          <w:rFonts w:ascii="Arial" w:hAnsi="Arial" w:cs="Arial"/>
        </w:rPr>
        <w:t xml:space="preserve">1 cm dan 2 cm </w:t>
      </w:r>
    </w:p>
    <w:p w:rsidR="0009284A" w:rsidRPr="0009284A" w:rsidRDefault="0009284A" w:rsidP="0009284A">
      <w:pPr>
        <w:jc w:val="both"/>
        <w:rPr>
          <w:rFonts w:ascii="Arial" w:hAnsi="Arial" w:cs="Arial"/>
        </w:rPr>
      </w:pPr>
      <w:r w:rsidRPr="0009284A">
        <w:rPr>
          <w:rFonts w:ascii="Arial" w:hAnsi="Arial" w:cs="Arial"/>
          <w:noProof/>
        </w:rPr>
        <w:lastRenderedPageBreak/>
        <w:drawing>
          <wp:inline distT="0" distB="0" distL="0" distR="0" wp14:anchorId="7F21A075" wp14:editId="48159A78">
            <wp:extent cx="2617486" cy="1916875"/>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l="13960" r="8431" b="3116"/>
                    <a:stretch>
                      <a:fillRect/>
                    </a:stretch>
                  </pic:blipFill>
                  <pic:spPr bwMode="auto">
                    <a:xfrm>
                      <a:off x="0" y="0"/>
                      <a:ext cx="2621531" cy="1919837"/>
                    </a:xfrm>
                    <a:prstGeom prst="rect">
                      <a:avLst/>
                    </a:prstGeom>
                    <a:noFill/>
                    <a:ln w="9525">
                      <a:noFill/>
                      <a:miter lim="800000"/>
                      <a:headEnd/>
                      <a:tailEnd/>
                    </a:ln>
                  </pic:spPr>
                </pic:pic>
              </a:graphicData>
            </a:graphic>
          </wp:inline>
        </w:drawing>
      </w:r>
    </w:p>
    <w:p w:rsidR="0009284A" w:rsidRDefault="0009284A" w:rsidP="00B67F42">
      <w:pPr>
        <w:ind w:left="1134" w:hanging="1134"/>
        <w:rPr>
          <w:rFonts w:ascii="Arial" w:hAnsi="Arial" w:cs="Arial"/>
        </w:rPr>
      </w:pPr>
      <w:r w:rsidRPr="0009284A">
        <w:rPr>
          <w:rFonts w:ascii="Arial" w:hAnsi="Arial" w:cs="Arial"/>
        </w:rPr>
        <w:t xml:space="preserve">Gambar 4. </w:t>
      </w:r>
      <w:r w:rsidR="00B67F42">
        <w:rPr>
          <w:rFonts w:ascii="Arial" w:hAnsi="Arial" w:cs="Arial"/>
        </w:rPr>
        <w:t xml:space="preserve">Perubahan kinerja komposit dengan diameter luang 2 mm </w:t>
      </w:r>
    </w:p>
    <w:p w:rsidR="00D7476C" w:rsidRDefault="00634385" w:rsidP="00634385">
      <w:pPr>
        <w:spacing w:after="0"/>
        <w:ind w:firstLine="709"/>
        <w:jc w:val="both"/>
        <w:rPr>
          <w:rFonts w:ascii="Arial" w:hAnsi="Arial" w:cs="Arial"/>
        </w:rPr>
      </w:pPr>
      <w:r>
        <w:rPr>
          <w:rFonts w:ascii="Arial" w:hAnsi="Arial" w:cs="Arial"/>
        </w:rPr>
        <w:t>Perubahan kinerja akustik berkait dengan dimensi rongga udara di belakang MPP dapat dijelaskan berdasarkan perubahan perilaku yang terjadi pada struktur paduan MPP dengan rongga udara.</w:t>
      </w:r>
    </w:p>
    <w:p w:rsidR="00634385" w:rsidRPr="0009284A" w:rsidRDefault="00634385" w:rsidP="00D7476C">
      <w:pPr>
        <w:ind w:firstLine="709"/>
        <w:jc w:val="both"/>
        <w:rPr>
          <w:rFonts w:ascii="Arial" w:hAnsi="Arial" w:cs="Arial"/>
        </w:rPr>
      </w:pPr>
      <w:r>
        <w:rPr>
          <w:rFonts w:ascii="Arial" w:hAnsi="Arial" w:cs="Arial"/>
        </w:rPr>
        <w:t>Dalam keadaan demikian, maka struktur yang dikaji akan berprilaku seperti sebuah resonator Helmholtz dengan untaian leher jamak. Gerakan massa</w:t>
      </w:r>
      <w:r w:rsidR="004709BB">
        <w:rPr>
          <w:rFonts w:ascii="Arial" w:hAnsi="Arial" w:cs="Arial"/>
        </w:rPr>
        <w:t xml:space="preserve"> udara yang berosilasi pada luban</w:t>
      </w:r>
      <w:r>
        <w:rPr>
          <w:rFonts w:ascii="Arial" w:hAnsi="Arial" w:cs="Arial"/>
        </w:rPr>
        <w:t xml:space="preserve">g-lubang MPP dapat dianalogikan sebagai untaian massa yang tertaut pada pegas tunggal. Respon ayunan dengan reaktansi induktif murni pada model resonator seperempat </w:t>
      </w:r>
      <w:r>
        <w:rPr>
          <w:rFonts w:ascii="Arial" w:hAnsi="Arial" w:cs="Arial"/>
        </w:rPr>
        <w:lastRenderedPageBreak/>
        <w:t>panjang gelombang berubah secara seketika menjadi respon ayunan kompleks dimana reaktansi induktif dan kapasisitf yang dipicu oleh keberadaan rongga udara terjadi secara serempak. Hal inilah yang menyebabkan pergeseran respon redaman dapat bergerak ke bentak frekuensi lebih rendah terjadi secara lebih efektif dimana respon rongga yang analog dengan kapasitor pada sistem osilator elktromagnetik atau pegas dalam osilator mekanik.</w:t>
      </w:r>
    </w:p>
    <w:p w:rsidR="00502E3D" w:rsidRPr="005B2D32" w:rsidRDefault="00E84FC0" w:rsidP="00B2675B">
      <w:pPr>
        <w:pStyle w:val="ListParagraph"/>
        <w:numPr>
          <w:ilvl w:val="0"/>
          <w:numId w:val="1"/>
        </w:numPr>
        <w:spacing w:after="0"/>
        <w:ind w:left="720"/>
        <w:jc w:val="both"/>
        <w:rPr>
          <w:rFonts w:ascii="Arial" w:hAnsi="Arial" w:cs="Arial"/>
          <w:b/>
        </w:rPr>
      </w:pPr>
      <w:r w:rsidRPr="005B2D32">
        <w:rPr>
          <w:rFonts w:ascii="Arial" w:hAnsi="Arial" w:cs="Arial"/>
          <w:b/>
        </w:rPr>
        <w:t>KESIMPULAN</w:t>
      </w:r>
    </w:p>
    <w:p w:rsidR="00F76868" w:rsidRDefault="00F76868" w:rsidP="00F76868">
      <w:pPr>
        <w:spacing w:after="0"/>
        <w:ind w:firstLine="709"/>
        <w:jc w:val="both"/>
        <w:rPr>
          <w:rFonts w:ascii="Arial" w:hAnsi="Arial" w:cs="Arial"/>
        </w:rPr>
      </w:pPr>
      <w:r>
        <w:rPr>
          <w:rFonts w:ascii="Arial" w:hAnsi="Arial" w:cs="Arial"/>
        </w:rPr>
        <w:t xml:space="preserve">Berdasarkan kajian yang telah dilaksanakan dapat disimpulkan bahwa serbuk bambu dapat dikembangkan menjadi bahan panel akustik yang baik. Kinerja akustiknya dapat ditingkatkan dengan beragam pilihan pendekatan. Teknik modifikasi permukaan dengan variasi </w:t>
      </w:r>
      <w:r w:rsidRPr="00F76868">
        <w:rPr>
          <w:rFonts w:ascii="Arial" w:hAnsi="Arial" w:cs="Arial"/>
          <w:i/>
        </w:rPr>
        <w:t>perforation ratio</w:t>
      </w:r>
      <w:r>
        <w:rPr>
          <w:rFonts w:ascii="Arial" w:hAnsi="Arial" w:cs="Arial"/>
        </w:rPr>
        <w:t xml:space="preserve"> maupun teknik resonansi dengan pemakaian rongga udara merupakan dua contoh perlakuan yang efektif untuk mengembangkan MPP khususnya untuk yang diorientasikan untuk kendali bising frekuensi rendah. </w:t>
      </w:r>
    </w:p>
    <w:p w:rsidR="00165D29" w:rsidRPr="00165D29" w:rsidRDefault="00165D29" w:rsidP="00B2675B">
      <w:pPr>
        <w:spacing w:after="0"/>
        <w:jc w:val="both"/>
        <w:rPr>
          <w:rFonts w:ascii="Arial" w:hAnsi="Arial" w:cs="Arial"/>
          <w:lang w:val="en-US"/>
        </w:rPr>
      </w:pPr>
    </w:p>
    <w:p w:rsidR="00B74845" w:rsidRDefault="00B74845" w:rsidP="00B2675B">
      <w:pPr>
        <w:spacing w:after="0"/>
        <w:jc w:val="both"/>
        <w:outlineLvl w:val="0"/>
        <w:rPr>
          <w:rFonts w:ascii="Arial" w:hAnsi="Arial" w:cs="Arial"/>
          <w:b/>
        </w:rPr>
        <w:sectPr w:rsidR="00B74845" w:rsidSect="00E84FC0">
          <w:type w:val="continuous"/>
          <w:pgSz w:w="11906" w:h="16838"/>
          <w:pgMar w:top="1440" w:right="1440" w:bottom="1440" w:left="1440" w:header="708" w:footer="708" w:gutter="0"/>
          <w:cols w:num="2" w:space="708"/>
          <w:docGrid w:linePitch="360"/>
        </w:sectPr>
      </w:pPr>
    </w:p>
    <w:p w:rsidR="00B74845" w:rsidRDefault="00B74845" w:rsidP="00B2675B">
      <w:pPr>
        <w:spacing w:after="0"/>
        <w:jc w:val="both"/>
        <w:outlineLvl w:val="0"/>
        <w:rPr>
          <w:rFonts w:ascii="Arial" w:hAnsi="Arial" w:cs="Arial"/>
          <w:b/>
          <w:lang w:val="en-US"/>
        </w:rPr>
      </w:pPr>
    </w:p>
    <w:p w:rsidR="00272F7F" w:rsidRDefault="00272F7F" w:rsidP="00B2675B">
      <w:pPr>
        <w:spacing w:after="0"/>
        <w:jc w:val="both"/>
        <w:outlineLvl w:val="0"/>
        <w:rPr>
          <w:rFonts w:ascii="Arial" w:hAnsi="Arial" w:cs="Arial"/>
          <w:b/>
        </w:rPr>
      </w:pPr>
      <w:r>
        <w:rPr>
          <w:rFonts w:ascii="Arial" w:hAnsi="Arial" w:cs="Arial"/>
          <w:b/>
        </w:rPr>
        <w:t>UCAPAN TERIMA KASIH</w:t>
      </w:r>
    </w:p>
    <w:p w:rsidR="00272F7F" w:rsidRDefault="00272F7F" w:rsidP="00B2675B">
      <w:pPr>
        <w:spacing w:after="0"/>
        <w:jc w:val="both"/>
        <w:outlineLvl w:val="0"/>
        <w:rPr>
          <w:rFonts w:ascii="Arial" w:hAnsi="Arial" w:cs="Arial"/>
        </w:rPr>
      </w:pPr>
      <w:r>
        <w:rPr>
          <w:rFonts w:ascii="Arial" w:hAnsi="Arial" w:cs="Arial"/>
        </w:rPr>
        <w:t xml:space="preserve">Kajian ini merupakan bagian dari skema riset berjalan di Grup Riset Akustik </w:t>
      </w:r>
      <w:r w:rsidR="00DE3902">
        <w:rPr>
          <w:rFonts w:ascii="Arial" w:hAnsi="Arial" w:cs="Arial"/>
        </w:rPr>
        <w:t xml:space="preserve">(iARG) </w:t>
      </w:r>
      <w:bookmarkStart w:id="0" w:name="_GoBack"/>
      <w:bookmarkEnd w:id="0"/>
      <w:r>
        <w:rPr>
          <w:rFonts w:ascii="Arial" w:hAnsi="Arial" w:cs="Arial"/>
        </w:rPr>
        <w:t>Jurusan Fisika FMIPA Universitas Sebelas Maret yang dibiayai melalui skema Penelitian Unggulan Perguruan Tinggi (AUPT) tahun 2014.</w:t>
      </w:r>
    </w:p>
    <w:p w:rsidR="00272F7F" w:rsidRPr="00272F7F" w:rsidRDefault="00272F7F" w:rsidP="00B2675B">
      <w:pPr>
        <w:spacing w:after="0"/>
        <w:jc w:val="both"/>
        <w:outlineLvl w:val="0"/>
        <w:rPr>
          <w:rFonts w:ascii="Arial" w:hAnsi="Arial" w:cs="Arial"/>
        </w:rPr>
      </w:pPr>
    </w:p>
    <w:p w:rsidR="00B1237C" w:rsidRPr="005B2D32" w:rsidRDefault="008A270A" w:rsidP="00B2675B">
      <w:pPr>
        <w:spacing w:after="0"/>
        <w:jc w:val="both"/>
        <w:outlineLvl w:val="0"/>
        <w:rPr>
          <w:rFonts w:ascii="Arial" w:hAnsi="Arial" w:cs="Arial"/>
          <w:b/>
        </w:rPr>
      </w:pPr>
      <w:r>
        <w:rPr>
          <w:rFonts w:ascii="Arial" w:hAnsi="Arial" w:cs="Arial"/>
          <w:b/>
        </w:rPr>
        <w:t>DAFTAR PUSTAKA</w:t>
      </w:r>
    </w:p>
    <w:p w:rsidR="00826D33" w:rsidRPr="00DD3C0C" w:rsidRDefault="00310819" w:rsidP="00DD3C0C">
      <w:pPr>
        <w:ind w:left="426" w:hanging="426"/>
        <w:contextualSpacing/>
        <w:jc w:val="both"/>
        <w:rPr>
          <w:rFonts w:ascii="Arial" w:hAnsi="Arial" w:cs="Arial"/>
          <w:bCs/>
        </w:rPr>
      </w:pPr>
      <w:r w:rsidRPr="005B2D32">
        <w:rPr>
          <w:rFonts w:ascii="Arial" w:hAnsi="Arial" w:cs="Arial"/>
          <w:bCs/>
        </w:rPr>
        <w:t xml:space="preserve"> </w:t>
      </w:r>
      <w:r w:rsidR="00826D33" w:rsidRPr="00DD3C0C">
        <w:rPr>
          <w:rFonts w:ascii="Arial" w:hAnsi="Arial" w:cs="Arial"/>
          <w:bCs/>
        </w:rPr>
        <w:t>ASTM E 1050-98, Standard Test Method for Impedance and Absorption of Acoustical Materials Using Tube, Two Microphones and A Digital Frequency Analysis System, American Society for Testing and Materials (1998).</w:t>
      </w:r>
    </w:p>
    <w:p w:rsidR="003C78F3" w:rsidRPr="00DD3C0C" w:rsidRDefault="00502E3D" w:rsidP="00DD3C0C">
      <w:pPr>
        <w:ind w:left="426" w:hanging="426"/>
        <w:contextualSpacing/>
        <w:jc w:val="both"/>
        <w:rPr>
          <w:rFonts w:ascii="Arial" w:hAnsi="Arial" w:cs="Arial"/>
          <w:bCs/>
        </w:rPr>
      </w:pPr>
      <w:r w:rsidRPr="00DD3C0C">
        <w:rPr>
          <w:rFonts w:ascii="Arial" w:hAnsi="Arial" w:cs="Arial"/>
          <w:bCs/>
        </w:rPr>
        <w:t>Liese, W.</w:t>
      </w:r>
      <w:r w:rsidR="00B2675B" w:rsidRPr="00DD3C0C">
        <w:rPr>
          <w:rFonts w:ascii="Arial" w:hAnsi="Arial" w:cs="Arial"/>
          <w:bCs/>
        </w:rPr>
        <w:t>1980</w:t>
      </w:r>
      <w:r w:rsidR="00B2675B" w:rsidRPr="00DD3C0C">
        <w:rPr>
          <w:rFonts w:ascii="Arial" w:hAnsi="Arial" w:cs="Arial"/>
          <w:bCs/>
          <w:lang w:val="en-US"/>
        </w:rPr>
        <w:t>.</w:t>
      </w:r>
      <w:r w:rsidRPr="00DD3C0C">
        <w:rPr>
          <w:rFonts w:ascii="Arial" w:hAnsi="Arial" w:cs="Arial"/>
          <w:bCs/>
        </w:rPr>
        <w:t xml:space="preserve"> </w:t>
      </w:r>
      <w:r w:rsidRPr="00DD3C0C">
        <w:rPr>
          <w:rFonts w:ascii="Arial" w:hAnsi="Arial" w:cs="Arial"/>
          <w:bCs/>
          <w:i/>
        </w:rPr>
        <w:t>Anatomy of Bambu</w:t>
      </w:r>
      <w:r w:rsidRPr="00DD3C0C">
        <w:rPr>
          <w:rFonts w:ascii="Arial" w:hAnsi="Arial" w:cs="Arial"/>
          <w:bCs/>
        </w:rPr>
        <w:t>, InLessard, G&amp;Chouinard.,</w:t>
      </w:r>
      <w:r w:rsidRPr="00DD3C0C">
        <w:rPr>
          <w:rFonts w:ascii="Arial" w:hAnsi="Arial" w:cs="Arial"/>
          <w:bCs/>
          <w:i/>
        </w:rPr>
        <w:t xml:space="preserve"> A.,Bamboo Research in Asia, </w:t>
      </w:r>
      <w:r w:rsidRPr="00DD3C0C">
        <w:rPr>
          <w:rFonts w:ascii="Arial" w:hAnsi="Arial" w:cs="Arial"/>
          <w:bCs/>
        </w:rPr>
        <w:t>Proceedingof a Workshop held in Singapore, 28-30 May 1980, Otawa or IDRC</w:t>
      </w:r>
      <w:r w:rsidRPr="00DD3C0C">
        <w:rPr>
          <w:rFonts w:ascii="Arial" w:hAnsi="Arial" w:cs="Arial"/>
          <w:bCs/>
          <w:i/>
        </w:rPr>
        <w:t>.</w:t>
      </w:r>
      <w:r w:rsidR="003C78F3" w:rsidRPr="00DD3C0C">
        <w:rPr>
          <w:rFonts w:ascii="Arial" w:hAnsi="Arial" w:cs="Arial"/>
          <w:bCs/>
          <w:i/>
        </w:rPr>
        <w:t xml:space="preserve"> </w:t>
      </w:r>
    </w:p>
    <w:p w:rsidR="00DD3C0C" w:rsidRPr="00DD3C0C" w:rsidRDefault="00DD3C0C" w:rsidP="00DD3C0C">
      <w:pPr>
        <w:spacing w:after="0" w:line="240" w:lineRule="auto"/>
        <w:ind w:left="426" w:hanging="426"/>
        <w:jc w:val="both"/>
        <w:rPr>
          <w:rFonts w:ascii="Arial" w:hAnsi="Arial" w:cs="Arial"/>
        </w:rPr>
      </w:pPr>
      <w:r w:rsidRPr="00DD3C0C">
        <w:rPr>
          <w:rFonts w:ascii="Arial" w:hAnsi="Arial" w:cs="Arial"/>
        </w:rPr>
        <w:t xml:space="preserve">Maa, D. Y., </w:t>
      </w:r>
      <w:r>
        <w:rPr>
          <w:rFonts w:ascii="Arial" w:hAnsi="Arial" w:cs="Arial"/>
        </w:rPr>
        <w:t xml:space="preserve">1998. </w:t>
      </w:r>
      <w:r w:rsidRPr="00DD3C0C">
        <w:rPr>
          <w:rFonts w:ascii="Arial" w:hAnsi="Arial" w:cs="Arial"/>
          <w:i/>
        </w:rPr>
        <w:t>Potential of microperforated panel absorbers</w:t>
      </w:r>
      <w:r w:rsidRPr="00DD3C0C">
        <w:rPr>
          <w:rFonts w:ascii="Arial" w:hAnsi="Arial" w:cs="Arial"/>
        </w:rPr>
        <w:t>. J. Acoust. Soc</w:t>
      </w:r>
      <w:r>
        <w:rPr>
          <w:rFonts w:ascii="Arial" w:hAnsi="Arial" w:cs="Arial"/>
        </w:rPr>
        <w:t>. Am., 104 (5), 2861-2866</w:t>
      </w:r>
    </w:p>
    <w:p w:rsidR="00DD3C0C" w:rsidRPr="00DD3C0C" w:rsidRDefault="00DD3C0C" w:rsidP="00DD3C0C">
      <w:pPr>
        <w:spacing w:after="0" w:line="240" w:lineRule="auto"/>
        <w:ind w:left="426" w:hanging="426"/>
        <w:jc w:val="both"/>
        <w:rPr>
          <w:rFonts w:ascii="Arial" w:hAnsi="Arial" w:cs="Arial"/>
        </w:rPr>
      </w:pPr>
      <w:r w:rsidRPr="00DD3C0C">
        <w:rPr>
          <w:rFonts w:ascii="Arial" w:hAnsi="Arial" w:cs="Arial"/>
        </w:rPr>
        <w:t xml:space="preserve">Maa, D. Y., </w:t>
      </w:r>
      <w:r>
        <w:rPr>
          <w:rFonts w:ascii="Arial" w:hAnsi="Arial" w:cs="Arial"/>
        </w:rPr>
        <w:t xml:space="preserve">2007. </w:t>
      </w:r>
      <w:r w:rsidRPr="00DD3C0C">
        <w:rPr>
          <w:rFonts w:ascii="Arial" w:hAnsi="Arial" w:cs="Arial"/>
          <w:i/>
        </w:rPr>
        <w:t>Practical single MPP absorber</w:t>
      </w:r>
      <w:r w:rsidRPr="00DD3C0C">
        <w:rPr>
          <w:rFonts w:ascii="Arial" w:hAnsi="Arial" w:cs="Arial"/>
        </w:rPr>
        <w:t>. International Journal of Acoustics and Vibration, Vol 12</w:t>
      </w:r>
      <w:r>
        <w:rPr>
          <w:rFonts w:ascii="Arial" w:hAnsi="Arial" w:cs="Arial"/>
        </w:rPr>
        <w:t xml:space="preserve">, No. 1, 3-6 </w:t>
      </w:r>
    </w:p>
    <w:p w:rsidR="00DD3C0C" w:rsidRPr="00DD3C0C" w:rsidRDefault="00DD3C0C" w:rsidP="00DD3C0C">
      <w:pPr>
        <w:spacing w:after="0" w:line="240" w:lineRule="auto"/>
        <w:ind w:left="426" w:hanging="426"/>
        <w:jc w:val="both"/>
        <w:rPr>
          <w:rFonts w:ascii="Arial" w:hAnsi="Arial" w:cs="Arial"/>
        </w:rPr>
      </w:pPr>
      <w:r w:rsidRPr="00DD3C0C">
        <w:rPr>
          <w:rFonts w:ascii="Arial" w:hAnsi="Arial" w:cs="Arial"/>
        </w:rPr>
        <w:t xml:space="preserve">Sakagami, K., Morimoto, M., and Yairi, M., </w:t>
      </w:r>
      <w:r>
        <w:rPr>
          <w:rFonts w:ascii="Arial" w:hAnsi="Arial" w:cs="Arial"/>
        </w:rPr>
        <w:t xml:space="preserve">2008. </w:t>
      </w:r>
      <w:r w:rsidRPr="00DD3C0C">
        <w:rPr>
          <w:rFonts w:ascii="Arial" w:hAnsi="Arial" w:cs="Arial"/>
          <w:i/>
        </w:rPr>
        <w:t>Application of microperforated panel absorbers to room interior surfaces</w:t>
      </w:r>
      <w:r w:rsidRPr="00DD3C0C">
        <w:rPr>
          <w:rFonts w:ascii="Arial" w:hAnsi="Arial" w:cs="Arial"/>
        </w:rPr>
        <w:t>. International Journal of Acoustics and Vibratio</w:t>
      </w:r>
      <w:r>
        <w:rPr>
          <w:rFonts w:ascii="Arial" w:hAnsi="Arial" w:cs="Arial"/>
        </w:rPr>
        <w:t xml:space="preserve">n, Vol 13, No. 3, 120-124 </w:t>
      </w:r>
    </w:p>
    <w:p w:rsidR="00502E3D" w:rsidRPr="00DD3C0C" w:rsidRDefault="00502E3D" w:rsidP="00DD3C0C">
      <w:pPr>
        <w:ind w:left="426" w:hanging="426"/>
        <w:contextualSpacing/>
        <w:jc w:val="both"/>
        <w:rPr>
          <w:rFonts w:ascii="Arial" w:hAnsi="Arial" w:cs="Arial"/>
          <w:bCs/>
          <w:i/>
        </w:rPr>
      </w:pPr>
      <w:r w:rsidRPr="00DD3C0C">
        <w:rPr>
          <w:rFonts w:ascii="Arial" w:hAnsi="Arial" w:cs="Arial"/>
          <w:bCs/>
        </w:rPr>
        <w:lastRenderedPageBreak/>
        <w:t>Supriyanto, Agus. 2001</w:t>
      </w:r>
      <w:r w:rsidR="00B2675B" w:rsidRPr="00DD3C0C">
        <w:rPr>
          <w:rFonts w:ascii="Arial" w:hAnsi="Arial" w:cs="Arial"/>
          <w:bCs/>
          <w:lang w:val="en-US"/>
        </w:rPr>
        <w:t xml:space="preserve">. </w:t>
      </w:r>
      <w:r w:rsidRPr="00DD3C0C">
        <w:rPr>
          <w:rFonts w:ascii="Arial" w:hAnsi="Arial" w:cs="Arial"/>
          <w:bCs/>
          <w:i/>
        </w:rPr>
        <w:t>Aplikasi Wastewater Sludge Untuk Proses Pengomposan Serbuk</w:t>
      </w:r>
      <w:r w:rsidR="003C78F3" w:rsidRPr="00DD3C0C">
        <w:rPr>
          <w:rFonts w:ascii="Arial" w:hAnsi="Arial" w:cs="Arial"/>
          <w:bCs/>
          <w:i/>
        </w:rPr>
        <w:t xml:space="preserve"> </w:t>
      </w:r>
      <w:r w:rsidRPr="00DD3C0C">
        <w:rPr>
          <w:rFonts w:ascii="Arial" w:hAnsi="Arial" w:cs="Arial"/>
          <w:bCs/>
          <w:i/>
        </w:rPr>
        <w:t>Gergaji</w:t>
      </w:r>
      <w:r w:rsidRPr="00DD3C0C">
        <w:rPr>
          <w:rFonts w:ascii="Arial" w:hAnsi="Arial" w:cs="Arial"/>
          <w:bCs/>
        </w:rPr>
        <w:t>. Seminar on-AirBioteknologi untuk Indonesia Abad 211-14 Februari 2001 Sinergy Forum, PPI Tokyo Institute of Technology.</w:t>
      </w:r>
    </w:p>
    <w:p w:rsidR="00502E3D" w:rsidRPr="00DD3C0C" w:rsidRDefault="00B2675B" w:rsidP="00DD3C0C">
      <w:pPr>
        <w:ind w:left="426" w:hanging="426"/>
        <w:contextualSpacing/>
        <w:jc w:val="both"/>
        <w:rPr>
          <w:rFonts w:ascii="Arial" w:hAnsi="Arial" w:cs="Arial"/>
          <w:bCs/>
        </w:rPr>
      </w:pPr>
      <w:r w:rsidRPr="00DD3C0C">
        <w:rPr>
          <w:rFonts w:ascii="Arial" w:hAnsi="Arial" w:cs="Arial"/>
          <w:bCs/>
        </w:rPr>
        <w:t>Uchimura, E.</w:t>
      </w:r>
      <w:r w:rsidR="00502E3D" w:rsidRPr="00DD3C0C">
        <w:rPr>
          <w:rFonts w:ascii="Arial" w:hAnsi="Arial" w:cs="Arial"/>
          <w:bCs/>
        </w:rPr>
        <w:t xml:space="preserve"> 1980</w:t>
      </w:r>
      <w:r w:rsidRPr="00DD3C0C">
        <w:rPr>
          <w:rFonts w:ascii="Arial" w:hAnsi="Arial" w:cs="Arial"/>
          <w:bCs/>
          <w:lang w:val="en-US"/>
        </w:rPr>
        <w:t xml:space="preserve">. </w:t>
      </w:r>
      <w:r w:rsidR="00502E3D" w:rsidRPr="00DD3C0C">
        <w:rPr>
          <w:rFonts w:ascii="Arial" w:hAnsi="Arial" w:cs="Arial"/>
          <w:bCs/>
          <w:i/>
        </w:rPr>
        <w:t>Bamboo Cultivation. In Lessard, G &amp; Choinard, A</w:t>
      </w:r>
      <w:r w:rsidR="00502E3D" w:rsidRPr="00DD3C0C">
        <w:rPr>
          <w:rFonts w:ascii="Arial" w:hAnsi="Arial" w:cs="Arial"/>
          <w:bCs/>
        </w:rPr>
        <w:t>. Bamboo Research in Asia, IDRC.</w:t>
      </w:r>
    </w:p>
    <w:p w:rsidR="00DD3C0C" w:rsidRPr="00DD3C0C" w:rsidRDefault="00DD3C0C" w:rsidP="00DD3C0C">
      <w:pPr>
        <w:spacing w:after="0" w:line="240" w:lineRule="auto"/>
        <w:ind w:left="426" w:hanging="426"/>
        <w:jc w:val="both"/>
        <w:rPr>
          <w:rFonts w:ascii="Arial" w:hAnsi="Arial" w:cs="Arial"/>
        </w:rPr>
      </w:pPr>
      <w:r w:rsidRPr="00DD3C0C">
        <w:rPr>
          <w:rFonts w:ascii="Arial" w:hAnsi="Arial" w:cs="Arial"/>
        </w:rPr>
        <w:t xml:space="preserve">Wang, C., Cheng, L., Pan, J., and Yu, G., </w:t>
      </w:r>
      <w:r>
        <w:rPr>
          <w:rFonts w:ascii="Arial" w:hAnsi="Arial" w:cs="Arial"/>
        </w:rPr>
        <w:t xml:space="preserve">2010. </w:t>
      </w:r>
      <w:r w:rsidRPr="00DD3C0C">
        <w:rPr>
          <w:rFonts w:ascii="Arial" w:hAnsi="Arial" w:cs="Arial"/>
          <w:i/>
        </w:rPr>
        <w:t>Sound absorption of a micro-perforated panel backed by an irregular-shaped cavity</w:t>
      </w:r>
      <w:r w:rsidRPr="00DD3C0C">
        <w:rPr>
          <w:rFonts w:ascii="Arial" w:hAnsi="Arial" w:cs="Arial"/>
        </w:rPr>
        <w:t>. J. Acoust. S</w:t>
      </w:r>
      <w:r>
        <w:rPr>
          <w:rFonts w:ascii="Arial" w:hAnsi="Arial" w:cs="Arial"/>
        </w:rPr>
        <w:t xml:space="preserve">oc. Am., 127 (1), 238-246 </w:t>
      </w:r>
    </w:p>
    <w:p w:rsidR="00DD3C0C" w:rsidRPr="00DD3C0C" w:rsidRDefault="00DD3C0C" w:rsidP="00DD3C0C">
      <w:pPr>
        <w:spacing w:after="0" w:line="240" w:lineRule="auto"/>
        <w:ind w:left="426" w:hanging="426"/>
        <w:jc w:val="both"/>
        <w:rPr>
          <w:rFonts w:ascii="Arial" w:hAnsi="Arial" w:cs="Arial"/>
        </w:rPr>
      </w:pPr>
      <w:r w:rsidRPr="00DD3C0C">
        <w:rPr>
          <w:rFonts w:ascii="Arial" w:hAnsi="Arial" w:cs="Arial"/>
        </w:rPr>
        <w:t xml:space="preserve">Wang, C., and Huang, L., </w:t>
      </w:r>
      <w:r>
        <w:rPr>
          <w:rFonts w:ascii="Arial" w:hAnsi="Arial" w:cs="Arial"/>
        </w:rPr>
        <w:t xml:space="preserve">2011. </w:t>
      </w:r>
      <w:r w:rsidRPr="00DD3C0C">
        <w:rPr>
          <w:rFonts w:ascii="Arial" w:hAnsi="Arial" w:cs="Arial"/>
          <w:i/>
        </w:rPr>
        <w:t>On the acoustic properties of parallel arrangement of multiple micro-perforated panel absorbers with different cavity depths</w:t>
      </w:r>
      <w:r w:rsidRPr="00DD3C0C">
        <w:rPr>
          <w:rFonts w:ascii="Arial" w:hAnsi="Arial" w:cs="Arial"/>
        </w:rPr>
        <w:t xml:space="preserve">. J. Acoust. </w:t>
      </w:r>
      <w:r>
        <w:rPr>
          <w:rFonts w:ascii="Arial" w:hAnsi="Arial" w:cs="Arial"/>
        </w:rPr>
        <w:t xml:space="preserve">Soc. Am., 130(1), 208-218 </w:t>
      </w:r>
    </w:p>
    <w:p w:rsidR="00DD3C0C" w:rsidRPr="00DD3C0C" w:rsidRDefault="00DD3C0C" w:rsidP="00DD3C0C">
      <w:pPr>
        <w:tabs>
          <w:tab w:val="left" w:pos="1494"/>
        </w:tabs>
        <w:ind w:left="426" w:hanging="426"/>
        <w:contextualSpacing/>
        <w:jc w:val="both"/>
        <w:rPr>
          <w:rFonts w:ascii="Arial" w:hAnsi="Arial" w:cs="Arial"/>
          <w:bCs/>
        </w:rPr>
      </w:pPr>
      <w:r w:rsidRPr="00DD3C0C">
        <w:rPr>
          <w:rFonts w:ascii="Arial" w:hAnsi="Arial" w:cs="Arial"/>
          <w:bCs/>
        </w:rPr>
        <w:tab/>
      </w:r>
      <w:r w:rsidRPr="00DD3C0C">
        <w:rPr>
          <w:rFonts w:ascii="Arial" w:hAnsi="Arial" w:cs="Arial"/>
          <w:bCs/>
        </w:rPr>
        <w:tab/>
      </w:r>
    </w:p>
    <w:p w:rsidR="00E84FC0" w:rsidRPr="00DD3C0C" w:rsidRDefault="00E84FC0" w:rsidP="00DD3C0C">
      <w:pPr>
        <w:pStyle w:val="ListParagraph"/>
        <w:spacing w:after="0"/>
        <w:ind w:left="426" w:hanging="426"/>
        <w:jc w:val="both"/>
        <w:rPr>
          <w:rFonts w:ascii="Arial" w:hAnsi="Arial" w:cs="Arial"/>
          <w:b/>
        </w:rPr>
      </w:pPr>
    </w:p>
    <w:sectPr w:rsidR="00E84FC0" w:rsidRPr="00DD3C0C" w:rsidSect="00B7484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C154B"/>
    <w:multiLevelType w:val="hybridMultilevel"/>
    <w:tmpl w:val="05EC8FB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DB7103"/>
    <w:multiLevelType w:val="hybridMultilevel"/>
    <w:tmpl w:val="F9ACD458"/>
    <w:lvl w:ilvl="0" w:tplc="E6669E0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7384240"/>
    <w:multiLevelType w:val="hybridMultilevel"/>
    <w:tmpl w:val="BCC2D83A"/>
    <w:lvl w:ilvl="0" w:tplc="4CAAA7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82542EA"/>
    <w:multiLevelType w:val="hybridMultilevel"/>
    <w:tmpl w:val="018C98A4"/>
    <w:lvl w:ilvl="0" w:tplc="4CAAA7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1164D3C"/>
    <w:multiLevelType w:val="hybridMultilevel"/>
    <w:tmpl w:val="FA9E25BC"/>
    <w:lvl w:ilvl="0" w:tplc="EB7A3342">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F414403"/>
    <w:multiLevelType w:val="hybridMultilevel"/>
    <w:tmpl w:val="A94C7A22"/>
    <w:lvl w:ilvl="0" w:tplc="04210017">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5960126A"/>
    <w:multiLevelType w:val="hybridMultilevel"/>
    <w:tmpl w:val="018C98A4"/>
    <w:lvl w:ilvl="0" w:tplc="4CAAA7D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5B6A4B7C"/>
    <w:multiLevelType w:val="hybridMultilevel"/>
    <w:tmpl w:val="8E6E8344"/>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CD47B97"/>
    <w:multiLevelType w:val="hybridMultilevel"/>
    <w:tmpl w:val="3C144FA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7ADA5817"/>
    <w:multiLevelType w:val="hybridMultilevel"/>
    <w:tmpl w:val="8E6E8344"/>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3"/>
  </w:num>
  <w:num w:numId="5">
    <w:abstractNumId w:val="8"/>
  </w:num>
  <w:num w:numId="6">
    <w:abstractNumId w:val="1"/>
  </w:num>
  <w:num w:numId="7">
    <w:abstractNumId w:val="2"/>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5AC"/>
    <w:rsid w:val="0000384A"/>
    <w:rsid w:val="00021D94"/>
    <w:rsid w:val="0007041E"/>
    <w:rsid w:val="000819FB"/>
    <w:rsid w:val="0009284A"/>
    <w:rsid w:val="000B0C91"/>
    <w:rsid w:val="000B1698"/>
    <w:rsid w:val="000B50F6"/>
    <w:rsid w:val="00112232"/>
    <w:rsid w:val="00120672"/>
    <w:rsid w:val="00144139"/>
    <w:rsid w:val="00156BB5"/>
    <w:rsid w:val="00164EDD"/>
    <w:rsid w:val="00165D29"/>
    <w:rsid w:val="00183BB3"/>
    <w:rsid w:val="0019632C"/>
    <w:rsid w:val="001B19B8"/>
    <w:rsid w:val="001B7AB6"/>
    <w:rsid w:val="001F07A8"/>
    <w:rsid w:val="00227DD0"/>
    <w:rsid w:val="0023044D"/>
    <w:rsid w:val="002612D6"/>
    <w:rsid w:val="00263437"/>
    <w:rsid w:val="002634E5"/>
    <w:rsid w:val="00272F7F"/>
    <w:rsid w:val="002A27FB"/>
    <w:rsid w:val="002A29D0"/>
    <w:rsid w:val="002A4004"/>
    <w:rsid w:val="002C269F"/>
    <w:rsid w:val="002F12A4"/>
    <w:rsid w:val="00310819"/>
    <w:rsid w:val="00324010"/>
    <w:rsid w:val="003558F5"/>
    <w:rsid w:val="00361711"/>
    <w:rsid w:val="003644A8"/>
    <w:rsid w:val="0038355A"/>
    <w:rsid w:val="00392B6D"/>
    <w:rsid w:val="0039461B"/>
    <w:rsid w:val="003A69F4"/>
    <w:rsid w:val="003B3B24"/>
    <w:rsid w:val="003B4265"/>
    <w:rsid w:val="003C398D"/>
    <w:rsid w:val="003C4C5D"/>
    <w:rsid w:val="003C78F3"/>
    <w:rsid w:val="003D4331"/>
    <w:rsid w:val="003E31ED"/>
    <w:rsid w:val="003F2D1C"/>
    <w:rsid w:val="00430C71"/>
    <w:rsid w:val="00434610"/>
    <w:rsid w:val="004630B7"/>
    <w:rsid w:val="0047047F"/>
    <w:rsid w:val="004709BB"/>
    <w:rsid w:val="00480F1A"/>
    <w:rsid w:val="00486891"/>
    <w:rsid w:val="004C04A8"/>
    <w:rsid w:val="004C41D7"/>
    <w:rsid w:val="004F739B"/>
    <w:rsid w:val="005025A4"/>
    <w:rsid w:val="00502E3D"/>
    <w:rsid w:val="0050594F"/>
    <w:rsid w:val="0050716E"/>
    <w:rsid w:val="005267BB"/>
    <w:rsid w:val="005358C8"/>
    <w:rsid w:val="00544EA2"/>
    <w:rsid w:val="00596568"/>
    <w:rsid w:val="005B2D32"/>
    <w:rsid w:val="005F3DC0"/>
    <w:rsid w:val="005F7954"/>
    <w:rsid w:val="00614934"/>
    <w:rsid w:val="00621B41"/>
    <w:rsid w:val="00632243"/>
    <w:rsid w:val="00634385"/>
    <w:rsid w:val="006655AC"/>
    <w:rsid w:val="00667457"/>
    <w:rsid w:val="006810FF"/>
    <w:rsid w:val="006900B9"/>
    <w:rsid w:val="006B1041"/>
    <w:rsid w:val="00715568"/>
    <w:rsid w:val="00731D5B"/>
    <w:rsid w:val="00741711"/>
    <w:rsid w:val="0074676A"/>
    <w:rsid w:val="00757591"/>
    <w:rsid w:val="00765FBC"/>
    <w:rsid w:val="00772767"/>
    <w:rsid w:val="007A5775"/>
    <w:rsid w:val="007B6DAF"/>
    <w:rsid w:val="007D50F0"/>
    <w:rsid w:val="008152E7"/>
    <w:rsid w:val="00820A95"/>
    <w:rsid w:val="00824057"/>
    <w:rsid w:val="00826D33"/>
    <w:rsid w:val="008270D2"/>
    <w:rsid w:val="00841B83"/>
    <w:rsid w:val="0087144D"/>
    <w:rsid w:val="00892213"/>
    <w:rsid w:val="008A270A"/>
    <w:rsid w:val="008A6697"/>
    <w:rsid w:val="008B0DA5"/>
    <w:rsid w:val="008C7246"/>
    <w:rsid w:val="009234FA"/>
    <w:rsid w:val="00951B3E"/>
    <w:rsid w:val="00954705"/>
    <w:rsid w:val="0097284E"/>
    <w:rsid w:val="009915E3"/>
    <w:rsid w:val="009A0894"/>
    <w:rsid w:val="009B52EA"/>
    <w:rsid w:val="009C17C6"/>
    <w:rsid w:val="009C1945"/>
    <w:rsid w:val="009D5BB7"/>
    <w:rsid w:val="009D60E2"/>
    <w:rsid w:val="009E11AC"/>
    <w:rsid w:val="009F4D67"/>
    <w:rsid w:val="00A52A59"/>
    <w:rsid w:val="00A83F40"/>
    <w:rsid w:val="00AA4C47"/>
    <w:rsid w:val="00B01BCB"/>
    <w:rsid w:val="00B102CE"/>
    <w:rsid w:val="00B1237C"/>
    <w:rsid w:val="00B21489"/>
    <w:rsid w:val="00B24F06"/>
    <w:rsid w:val="00B2675B"/>
    <w:rsid w:val="00B42B13"/>
    <w:rsid w:val="00B54A16"/>
    <w:rsid w:val="00B67F42"/>
    <w:rsid w:val="00B74845"/>
    <w:rsid w:val="00B75592"/>
    <w:rsid w:val="00B90068"/>
    <w:rsid w:val="00BD0B0B"/>
    <w:rsid w:val="00BD33BB"/>
    <w:rsid w:val="00BD4735"/>
    <w:rsid w:val="00BE0FA9"/>
    <w:rsid w:val="00BE2270"/>
    <w:rsid w:val="00BE4D77"/>
    <w:rsid w:val="00C1472C"/>
    <w:rsid w:val="00C1550B"/>
    <w:rsid w:val="00C556EA"/>
    <w:rsid w:val="00C611E2"/>
    <w:rsid w:val="00C61D82"/>
    <w:rsid w:val="00C7103F"/>
    <w:rsid w:val="00C84FCE"/>
    <w:rsid w:val="00CA2405"/>
    <w:rsid w:val="00CA5A5D"/>
    <w:rsid w:val="00CF03C1"/>
    <w:rsid w:val="00D47B9B"/>
    <w:rsid w:val="00D62BCB"/>
    <w:rsid w:val="00D665D9"/>
    <w:rsid w:val="00D7476C"/>
    <w:rsid w:val="00D831ED"/>
    <w:rsid w:val="00D95FCF"/>
    <w:rsid w:val="00DC3307"/>
    <w:rsid w:val="00DD3C0C"/>
    <w:rsid w:val="00DE3902"/>
    <w:rsid w:val="00E323BA"/>
    <w:rsid w:val="00E37C89"/>
    <w:rsid w:val="00E81E17"/>
    <w:rsid w:val="00E84B25"/>
    <w:rsid w:val="00E84FC0"/>
    <w:rsid w:val="00EC05C5"/>
    <w:rsid w:val="00ED630B"/>
    <w:rsid w:val="00EF30C8"/>
    <w:rsid w:val="00F07A9D"/>
    <w:rsid w:val="00F35FC3"/>
    <w:rsid w:val="00F37B51"/>
    <w:rsid w:val="00F73AA8"/>
    <w:rsid w:val="00F76868"/>
    <w:rsid w:val="00FA571E"/>
    <w:rsid w:val="00FB6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FC0"/>
    <w:pPr>
      <w:ind w:left="720"/>
      <w:contextualSpacing/>
    </w:pPr>
  </w:style>
  <w:style w:type="character" w:styleId="Hyperlink">
    <w:name w:val="Hyperlink"/>
    <w:basedOn w:val="DefaultParagraphFont"/>
    <w:uiPriority w:val="99"/>
    <w:unhideWhenUsed/>
    <w:rsid w:val="00502E3D"/>
    <w:rPr>
      <w:color w:val="0000FF" w:themeColor="hyperlink"/>
      <w:u w:val="single"/>
    </w:rPr>
  </w:style>
  <w:style w:type="paragraph" w:styleId="BalloonText">
    <w:name w:val="Balloon Text"/>
    <w:basedOn w:val="Normal"/>
    <w:link w:val="BalloonTextChar"/>
    <w:uiPriority w:val="99"/>
    <w:semiHidden/>
    <w:unhideWhenUsed/>
    <w:rsid w:val="00991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5E3"/>
    <w:rPr>
      <w:rFonts w:ascii="Tahoma" w:hAnsi="Tahoma" w:cs="Tahoma"/>
      <w:sz w:val="16"/>
      <w:szCs w:val="16"/>
    </w:rPr>
  </w:style>
  <w:style w:type="paragraph" w:styleId="Caption">
    <w:name w:val="caption"/>
    <w:basedOn w:val="Normal"/>
    <w:next w:val="Normal"/>
    <w:uiPriority w:val="35"/>
    <w:unhideWhenUsed/>
    <w:qFormat/>
    <w:rsid w:val="003C398D"/>
    <w:pPr>
      <w:spacing w:line="240" w:lineRule="auto"/>
    </w:pPr>
    <w:rPr>
      <w:b/>
      <w:bCs/>
      <w:color w:val="4F81BD" w:themeColor="accent1"/>
      <w:sz w:val="18"/>
      <w:szCs w:val="18"/>
    </w:rPr>
  </w:style>
  <w:style w:type="paragraph" w:styleId="DocumentMap">
    <w:name w:val="Document Map"/>
    <w:basedOn w:val="Normal"/>
    <w:link w:val="DocumentMapChar"/>
    <w:uiPriority w:val="99"/>
    <w:semiHidden/>
    <w:unhideWhenUsed/>
    <w:rsid w:val="00C61D8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61D82"/>
    <w:rPr>
      <w:rFonts w:ascii="Tahoma" w:hAnsi="Tahoma" w:cs="Tahoma"/>
      <w:sz w:val="16"/>
      <w:szCs w:val="16"/>
    </w:rPr>
  </w:style>
  <w:style w:type="character" w:styleId="PlaceholderText">
    <w:name w:val="Placeholder Text"/>
    <w:basedOn w:val="DefaultParagraphFont"/>
    <w:uiPriority w:val="99"/>
    <w:semiHidden/>
    <w:rsid w:val="005F7954"/>
    <w:rPr>
      <w:color w:val="808080"/>
    </w:rPr>
  </w:style>
  <w:style w:type="table" w:styleId="TableGrid">
    <w:name w:val="Table Grid"/>
    <w:basedOn w:val="TableNormal"/>
    <w:uiPriority w:val="59"/>
    <w:rsid w:val="00081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FC0"/>
    <w:pPr>
      <w:ind w:left="720"/>
      <w:contextualSpacing/>
    </w:pPr>
  </w:style>
  <w:style w:type="character" w:styleId="Hyperlink">
    <w:name w:val="Hyperlink"/>
    <w:basedOn w:val="DefaultParagraphFont"/>
    <w:uiPriority w:val="99"/>
    <w:unhideWhenUsed/>
    <w:rsid w:val="00502E3D"/>
    <w:rPr>
      <w:color w:val="0000FF" w:themeColor="hyperlink"/>
      <w:u w:val="single"/>
    </w:rPr>
  </w:style>
  <w:style w:type="paragraph" w:styleId="BalloonText">
    <w:name w:val="Balloon Text"/>
    <w:basedOn w:val="Normal"/>
    <w:link w:val="BalloonTextChar"/>
    <w:uiPriority w:val="99"/>
    <w:semiHidden/>
    <w:unhideWhenUsed/>
    <w:rsid w:val="00991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15E3"/>
    <w:rPr>
      <w:rFonts w:ascii="Tahoma" w:hAnsi="Tahoma" w:cs="Tahoma"/>
      <w:sz w:val="16"/>
      <w:szCs w:val="16"/>
    </w:rPr>
  </w:style>
  <w:style w:type="paragraph" w:styleId="Caption">
    <w:name w:val="caption"/>
    <w:basedOn w:val="Normal"/>
    <w:next w:val="Normal"/>
    <w:uiPriority w:val="35"/>
    <w:unhideWhenUsed/>
    <w:qFormat/>
    <w:rsid w:val="003C398D"/>
    <w:pPr>
      <w:spacing w:line="240" w:lineRule="auto"/>
    </w:pPr>
    <w:rPr>
      <w:b/>
      <w:bCs/>
      <w:color w:val="4F81BD" w:themeColor="accent1"/>
      <w:sz w:val="18"/>
      <w:szCs w:val="18"/>
    </w:rPr>
  </w:style>
  <w:style w:type="paragraph" w:styleId="DocumentMap">
    <w:name w:val="Document Map"/>
    <w:basedOn w:val="Normal"/>
    <w:link w:val="DocumentMapChar"/>
    <w:uiPriority w:val="99"/>
    <w:semiHidden/>
    <w:unhideWhenUsed/>
    <w:rsid w:val="00C61D8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C61D82"/>
    <w:rPr>
      <w:rFonts w:ascii="Tahoma" w:hAnsi="Tahoma" w:cs="Tahoma"/>
      <w:sz w:val="16"/>
      <w:szCs w:val="16"/>
    </w:rPr>
  </w:style>
  <w:style w:type="character" w:styleId="PlaceholderText">
    <w:name w:val="Placeholder Text"/>
    <w:basedOn w:val="DefaultParagraphFont"/>
    <w:uiPriority w:val="99"/>
    <w:semiHidden/>
    <w:rsid w:val="005F7954"/>
    <w:rPr>
      <w:color w:val="808080"/>
    </w:rPr>
  </w:style>
  <w:style w:type="table" w:styleId="TableGrid">
    <w:name w:val="Table Grid"/>
    <w:basedOn w:val="TableNormal"/>
    <w:uiPriority w:val="59"/>
    <w:rsid w:val="000819F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HP_110</dc:creator>
  <cp:lastModifiedBy>sony</cp:lastModifiedBy>
  <cp:revision>3</cp:revision>
  <dcterms:created xsi:type="dcterms:W3CDTF">2014-08-27T11:29:00Z</dcterms:created>
  <dcterms:modified xsi:type="dcterms:W3CDTF">2014-08-27T11:30:00Z</dcterms:modified>
</cp:coreProperties>
</file>